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74F" w:rsidRDefault="00F0703D" w:rsidP="000F61F8">
      <w:pPr>
        <w:jc w:val="both"/>
        <w:rPr>
          <w:rFonts w:ascii="Times New Roman" w:hAnsi="Times New Roman" w:cs="Times New Roman"/>
          <w:sz w:val="28"/>
          <w:szCs w:val="28"/>
        </w:rPr>
      </w:pPr>
      <w:r w:rsidRPr="00F0703D">
        <w:rPr>
          <w:rFonts w:ascii="Times New Roman" w:hAnsi="Times New Roman" w:cs="Times New Roman"/>
          <w:b/>
          <w:sz w:val="28"/>
          <w:szCs w:val="28"/>
        </w:rPr>
        <w:t>Тема 1: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B21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Процедура увольнения работника по инициативе работодателя</w:t>
      </w:r>
    </w:p>
    <w:p w:rsidR="00F0703D" w:rsidRDefault="00F0703D" w:rsidP="000F61F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0703D" w:rsidRDefault="00066348" w:rsidP="000F61F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9B2124" w:rsidRPr="009B21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2124" w:rsidRPr="00A43EB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B2124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снования увольнения</w:t>
      </w:r>
      <w:r w:rsidR="009B2124" w:rsidRPr="00A43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работника по инициативе работодателя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B2124" w:rsidRPr="009B2124" w:rsidRDefault="00066348" w:rsidP="000F61F8">
      <w:pPr>
        <w:jc w:val="both"/>
        <w:rPr>
          <w:rFonts w:ascii="Times New Roman" w:hAnsi="Times New Roman" w:cs="Times New Roman"/>
          <w:sz w:val="28"/>
          <w:szCs w:val="28"/>
        </w:rPr>
      </w:pPr>
      <w:r w:rsidRPr="009B2124">
        <w:rPr>
          <w:rFonts w:ascii="Times New Roman" w:hAnsi="Times New Roman" w:cs="Times New Roman"/>
          <w:sz w:val="28"/>
          <w:szCs w:val="28"/>
        </w:rPr>
        <w:t>2.</w:t>
      </w:r>
      <w:r w:rsidR="009B2124" w:rsidRPr="009B2124">
        <w:rPr>
          <w:b/>
          <w:bCs/>
          <w:sz w:val="28"/>
          <w:szCs w:val="28"/>
        </w:rPr>
        <w:t xml:space="preserve"> </w:t>
      </w:r>
      <w:r w:rsidR="009B2124" w:rsidRPr="009B2124">
        <w:rPr>
          <w:rFonts w:ascii="Times New Roman" w:hAnsi="Times New Roman" w:cs="Times New Roman"/>
          <w:bCs/>
          <w:sz w:val="28"/>
          <w:szCs w:val="28"/>
        </w:rPr>
        <w:t>Можно ли уволить работника без объяснения причин</w:t>
      </w:r>
      <w:r w:rsidR="009B2124">
        <w:rPr>
          <w:rFonts w:ascii="Times New Roman" w:hAnsi="Times New Roman" w:cs="Times New Roman"/>
          <w:sz w:val="28"/>
          <w:szCs w:val="28"/>
        </w:rPr>
        <w:t>?</w:t>
      </w:r>
    </w:p>
    <w:p w:rsidR="00066348" w:rsidRDefault="00066348" w:rsidP="000F61F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9B2124" w:rsidRPr="009B21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B21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="009B21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пособы уменьшения рисков при увольнении работника по инициативе работодателя</w:t>
      </w:r>
      <w:r w:rsidR="009B21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066348" w:rsidRDefault="00066348" w:rsidP="000F61F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9B2124" w:rsidRPr="009B21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B21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9B21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собенности увольнения «дистанционного» работника</w:t>
      </w:r>
      <w:r w:rsidR="009B21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F0703D" w:rsidRDefault="004272E7" w:rsidP="000F61F8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9B2124" w:rsidRPr="009B21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B21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9B21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тветственность работодателя за незаконное увольнение работника или несоблюдение процедуры увольнения</w:t>
      </w:r>
      <w:r w:rsidR="009B21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5E2D44" w:rsidRDefault="005E2D44" w:rsidP="000F61F8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E2D44" w:rsidRPr="00653ADB" w:rsidRDefault="005E2D44" w:rsidP="005E2D44">
      <w:pPr>
        <w:ind w:right="-1" w:firstLine="85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        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Рудакова С.А.</w:t>
      </w:r>
      <w:r w:rsidRPr="00653AD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специалист по кадрам</w:t>
      </w:r>
    </w:p>
    <w:p w:rsidR="005E2D44" w:rsidRDefault="005E2D44" w:rsidP="005E2D44">
      <w:pPr>
        <w:ind w:right="-1"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653ADB"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АС</w:t>
      </w:r>
      <w:r w:rsidRPr="00653ADB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 СО</w:t>
      </w:r>
      <w:r w:rsidRPr="00653ADB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Тагильский пансионат</w:t>
      </w:r>
      <w:r w:rsidRPr="00653ADB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9B2124" w:rsidRDefault="009B2124" w:rsidP="000F61F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B2124" w:rsidRPr="009B2124" w:rsidRDefault="005E2D44" w:rsidP="009B212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="009B2124" w:rsidRPr="009B21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Основания увольнения работника по инициативе работодателя</w:t>
      </w:r>
    </w:p>
    <w:p w:rsidR="00D0064C" w:rsidRPr="00653ADB" w:rsidRDefault="00D0064C" w:rsidP="00D0064C">
      <w:pPr>
        <w:ind w:firstLine="851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B2124" w:rsidRPr="00CC0380" w:rsidRDefault="00D0064C" w:rsidP="00CC0380">
      <w:pPr>
        <w:pStyle w:val="ConsPlusNormal"/>
        <w:jc w:val="both"/>
        <w:rPr>
          <w:sz w:val="28"/>
          <w:szCs w:val="28"/>
        </w:rPr>
      </w:pPr>
      <w:r w:rsidRPr="00CC0380">
        <w:rPr>
          <w:sz w:val="28"/>
          <w:szCs w:val="28"/>
        </w:rPr>
        <w:tab/>
      </w:r>
      <w:r w:rsidR="009B2124" w:rsidRPr="00CC0380">
        <w:rPr>
          <w:sz w:val="28"/>
          <w:szCs w:val="28"/>
        </w:rPr>
        <w:t>Основания увольнения, относящиеся к инициативе работодателя, предусмотрены законом (</w:t>
      </w:r>
      <w:hyperlink r:id="rId9" w:history="1">
        <w:r w:rsidR="009B2124" w:rsidRPr="00CC0380">
          <w:rPr>
            <w:color w:val="0000FF"/>
            <w:sz w:val="28"/>
            <w:szCs w:val="28"/>
          </w:rPr>
          <w:t>п. 4 ч. 1 ст. 77</w:t>
        </w:r>
      </w:hyperlink>
      <w:r w:rsidR="009B2124" w:rsidRPr="00CC0380">
        <w:rPr>
          <w:sz w:val="28"/>
          <w:szCs w:val="28"/>
        </w:rPr>
        <w:t xml:space="preserve">, </w:t>
      </w:r>
      <w:hyperlink r:id="rId10" w:history="1">
        <w:r w:rsidR="009B2124" w:rsidRPr="00CC0380">
          <w:rPr>
            <w:color w:val="0000FF"/>
            <w:sz w:val="28"/>
            <w:szCs w:val="28"/>
          </w:rPr>
          <w:t>ч. 1 ст. 81</w:t>
        </w:r>
      </w:hyperlink>
      <w:r w:rsidR="009B2124" w:rsidRPr="00CC0380">
        <w:rPr>
          <w:sz w:val="28"/>
          <w:szCs w:val="28"/>
        </w:rPr>
        <w:t xml:space="preserve"> ТК РФ). По таким основаниям вы можете уволить работников, в частности, в случае:</w:t>
      </w:r>
    </w:p>
    <w:p w:rsidR="009B2124" w:rsidRPr="00CC0380" w:rsidRDefault="009B2124" w:rsidP="00CC0380">
      <w:pPr>
        <w:pStyle w:val="ConsPlusNormal"/>
        <w:numPr>
          <w:ilvl w:val="0"/>
          <w:numId w:val="1"/>
        </w:numPr>
        <w:tabs>
          <w:tab w:val="left" w:pos="540"/>
        </w:tabs>
        <w:ind w:left="0"/>
        <w:jc w:val="both"/>
        <w:rPr>
          <w:sz w:val="28"/>
          <w:szCs w:val="28"/>
        </w:rPr>
      </w:pPr>
      <w:r w:rsidRPr="00CC0380">
        <w:rPr>
          <w:sz w:val="28"/>
          <w:szCs w:val="28"/>
        </w:rPr>
        <w:t xml:space="preserve">неудовлетворительного </w:t>
      </w:r>
      <w:hyperlink r:id="rId11" w:history="1">
        <w:r w:rsidRPr="00CC0380">
          <w:rPr>
            <w:color w:val="0000FF"/>
            <w:sz w:val="28"/>
            <w:szCs w:val="28"/>
          </w:rPr>
          <w:t>результата испыта</w:t>
        </w:r>
        <w:r w:rsidRPr="00CC0380">
          <w:rPr>
            <w:color w:val="0000FF"/>
            <w:sz w:val="28"/>
            <w:szCs w:val="28"/>
          </w:rPr>
          <w:t>н</w:t>
        </w:r>
        <w:r w:rsidRPr="00CC0380">
          <w:rPr>
            <w:color w:val="0000FF"/>
            <w:sz w:val="28"/>
            <w:szCs w:val="28"/>
          </w:rPr>
          <w:t>ия</w:t>
        </w:r>
      </w:hyperlink>
      <w:r w:rsidRPr="00CC0380">
        <w:rPr>
          <w:sz w:val="28"/>
          <w:szCs w:val="28"/>
        </w:rPr>
        <w:t>;</w:t>
      </w:r>
    </w:p>
    <w:p w:rsidR="009B2124" w:rsidRPr="00CC0380" w:rsidRDefault="009B2124" w:rsidP="00CC0380">
      <w:pPr>
        <w:pStyle w:val="ConsPlusNormal"/>
        <w:numPr>
          <w:ilvl w:val="0"/>
          <w:numId w:val="1"/>
        </w:numPr>
        <w:tabs>
          <w:tab w:val="left" w:pos="540"/>
        </w:tabs>
        <w:ind w:left="0"/>
        <w:jc w:val="both"/>
        <w:rPr>
          <w:sz w:val="28"/>
          <w:szCs w:val="28"/>
        </w:rPr>
      </w:pPr>
      <w:r w:rsidRPr="00CC0380">
        <w:rPr>
          <w:sz w:val="28"/>
          <w:szCs w:val="28"/>
        </w:rPr>
        <w:t>ликвидации организации;</w:t>
      </w:r>
    </w:p>
    <w:p w:rsidR="009B2124" w:rsidRPr="00CC0380" w:rsidRDefault="009B2124" w:rsidP="00CC0380">
      <w:pPr>
        <w:pStyle w:val="ConsPlusNormal"/>
        <w:numPr>
          <w:ilvl w:val="0"/>
          <w:numId w:val="1"/>
        </w:numPr>
        <w:tabs>
          <w:tab w:val="left" w:pos="540"/>
        </w:tabs>
        <w:ind w:left="0"/>
        <w:jc w:val="both"/>
        <w:rPr>
          <w:sz w:val="28"/>
          <w:szCs w:val="28"/>
        </w:rPr>
      </w:pPr>
      <w:hyperlink r:id="rId12" w:history="1">
        <w:r w:rsidRPr="00CC0380">
          <w:rPr>
            <w:color w:val="0000FF"/>
            <w:sz w:val="28"/>
            <w:szCs w:val="28"/>
          </w:rPr>
          <w:t>сокращения</w:t>
        </w:r>
      </w:hyperlink>
      <w:r w:rsidRPr="00CC0380">
        <w:rPr>
          <w:sz w:val="28"/>
          <w:szCs w:val="28"/>
        </w:rPr>
        <w:t xml:space="preserve"> численности (штата);</w:t>
      </w:r>
    </w:p>
    <w:p w:rsidR="009B2124" w:rsidRPr="00CC0380" w:rsidRDefault="009B2124" w:rsidP="00CC0380">
      <w:pPr>
        <w:pStyle w:val="ConsPlusNormal"/>
        <w:numPr>
          <w:ilvl w:val="0"/>
          <w:numId w:val="1"/>
        </w:numPr>
        <w:tabs>
          <w:tab w:val="left" w:pos="540"/>
        </w:tabs>
        <w:ind w:left="0"/>
        <w:jc w:val="both"/>
        <w:rPr>
          <w:sz w:val="28"/>
          <w:szCs w:val="28"/>
        </w:rPr>
      </w:pPr>
      <w:hyperlink r:id="rId13" w:history="1">
        <w:r w:rsidRPr="00CC0380">
          <w:rPr>
            <w:color w:val="0000FF"/>
            <w:sz w:val="28"/>
            <w:szCs w:val="28"/>
          </w:rPr>
          <w:t>несоответствия работника занимаемой должности</w:t>
        </w:r>
      </w:hyperlink>
      <w:r w:rsidRPr="00CC0380">
        <w:rPr>
          <w:sz w:val="28"/>
          <w:szCs w:val="28"/>
        </w:rPr>
        <w:t xml:space="preserve"> (выполняемой работе);</w:t>
      </w:r>
    </w:p>
    <w:p w:rsidR="009B2124" w:rsidRPr="00CC0380" w:rsidRDefault="009B2124" w:rsidP="00CC0380">
      <w:pPr>
        <w:pStyle w:val="ConsPlusNormal"/>
        <w:numPr>
          <w:ilvl w:val="0"/>
          <w:numId w:val="1"/>
        </w:numPr>
        <w:tabs>
          <w:tab w:val="left" w:pos="540"/>
        </w:tabs>
        <w:ind w:left="0"/>
        <w:jc w:val="both"/>
        <w:rPr>
          <w:sz w:val="28"/>
          <w:szCs w:val="28"/>
        </w:rPr>
      </w:pPr>
      <w:hyperlink r:id="rId14" w:history="1">
        <w:r w:rsidRPr="00CC0380">
          <w:rPr>
            <w:color w:val="0000FF"/>
            <w:sz w:val="28"/>
            <w:szCs w:val="28"/>
          </w:rPr>
          <w:t>смены собственника имущества</w:t>
        </w:r>
      </w:hyperlink>
      <w:r w:rsidRPr="00CC0380">
        <w:rPr>
          <w:sz w:val="28"/>
          <w:szCs w:val="28"/>
        </w:rPr>
        <w:t xml:space="preserve"> организации. По этому основанию вы можете уволить только руководителя организации, его заместителей и главного бухгалтера;</w:t>
      </w:r>
    </w:p>
    <w:p w:rsidR="009B2124" w:rsidRPr="00CC0380" w:rsidRDefault="009B2124" w:rsidP="00CC0380">
      <w:pPr>
        <w:pStyle w:val="ConsPlusNormal"/>
        <w:numPr>
          <w:ilvl w:val="0"/>
          <w:numId w:val="1"/>
        </w:numPr>
        <w:tabs>
          <w:tab w:val="left" w:pos="540"/>
        </w:tabs>
        <w:ind w:left="0"/>
        <w:jc w:val="both"/>
        <w:rPr>
          <w:sz w:val="28"/>
          <w:szCs w:val="28"/>
        </w:rPr>
      </w:pPr>
      <w:r w:rsidRPr="00CC0380">
        <w:rPr>
          <w:sz w:val="28"/>
          <w:szCs w:val="28"/>
        </w:rPr>
        <w:t xml:space="preserve">неоднократного неисполнения трудовых обязанностей работником, </w:t>
      </w:r>
      <w:proofErr w:type="gramStart"/>
      <w:r w:rsidRPr="00CC0380">
        <w:rPr>
          <w:sz w:val="28"/>
          <w:szCs w:val="28"/>
        </w:rPr>
        <w:t>имеющим</w:t>
      </w:r>
      <w:proofErr w:type="gramEnd"/>
      <w:r w:rsidRPr="00CC0380">
        <w:rPr>
          <w:sz w:val="28"/>
          <w:szCs w:val="28"/>
        </w:rPr>
        <w:t xml:space="preserve"> дисциплинарное взыскание;</w:t>
      </w:r>
    </w:p>
    <w:p w:rsidR="009B2124" w:rsidRPr="00CC0380" w:rsidRDefault="009B2124" w:rsidP="00CC0380">
      <w:pPr>
        <w:pStyle w:val="ConsPlusNormal"/>
        <w:numPr>
          <w:ilvl w:val="0"/>
          <w:numId w:val="1"/>
        </w:numPr>
        <w:tabs>
          <w:tab w:val="left" w:pos="540"/>
        </w:tabs>
        <w:ind w:left="0"/>
        <w:jc w:val="both"/>
        <w:rPr>
          <w:sz w:val="28"/>
          <w:szCs w:val="28"/>
        </w:rPr>
      </w:pPr>
      <w:r w:rsidRPr="00CC0380">
        <w:rPr>
          <w:sz w:val="28"/>
          <w:szCs w:val="28"/>
        </w:rPr>
        <w:t>совершения работником прогула;</w:t>
      </w:r>
    </w:p>
    <w:p w:rsidR="009B2124" w:rsidRPr="00CC0380" w:rsidRDefault="009B2124" w:rsidP="00CC0380">
      <w:pPr>
        <w:pStyle w:val="ConsPlusNormal"/>
        <w:numPr>
          <w:ilvl w:val="0"/>
          <w:numId w:val="1"/>
        </w:numPr>
        <w:tabs>
          <w:tab w:val="left" w:pos="540"/>
        </w:tabs>
        <w:ind w:left="0"/>
        <w:jc w:val="both"/>
        <w:rPr>
          <w:sz w:val="28"/>
          <w:szCs w:val="28"/>
        </w:rPr>
      </w:pPr>
      <w:r w:rsidRPr="00CC0380">
        <w:rPr>
          <w:sz w:val="28"/>
          <w:szCs w:val="28"/>
        </w:rPr>
        <w:t xml:space="preserve">совершения работником </w:t>
      </w:r>
      <w:hyperlink r:id="rId15" w:history="1">
        <w:r w:rsidRPr="00CC0380">
          <w:rPr>
            <w:color w:val="0000FF"/>
            <w:sz w:val="28"/>
            <w:szCs w:val="28"/>
          </w:rPr>
          <w:t>хищения</w:t>
        </w:r>
      </w:hyperlink>
      <w:r w:rsidRPr="00CC0380">
        <w:rPr>
          <w:sz w:val="28"/>
          <w:szCs w:val="28"/>
        </w:rPr>
        <w:t xml:space="preserve"> по месту работы;</w:t>
      </w:r>
    </w:p>
    <w:p w:rsidR="009B2124" w:rsidRPr="00CC0380" w:rsidRDefault="009B2124" w:rsidP="00CC0380">
      <w:pPr>
        <w:pStyle w:val="ConsPlusNormal"/>
        <w:numPr>
          <w:ilvl w:val="0"/>
          <w:numId w:val="1"/>
        </w:numPr>
        <w:tabs>
          <w:tab w:val="left" w:pos="540"/>
        </w:tabs>
        <w:ind w:left="0"/>
        <w:jc w:val="both"/>
        <w:rPr>
          <w:sz w:val="28"/>
          <w:szCs w:val="28"/>
        </w:rPr>
      </w:pPr>
      <w:hyperlink r:id="rId16" w:history="1">
        <w:r w:rsidRPr="00CC0380">
          <w:rPr>
            <w:color w:val="0000FF"/>
            <w:sz w:val="28"/>
            <w:szCs w:val="28"/>
          </w:rPr>
          <w:t>утраты доверия</w:t>
        </w:r>
      </w:hyperlink>
      <w:r w:rsidRPr="00CC0380">
        <w:rPr>
          <w:sz w:val="28"/>
          <w:szCs w:val="28"/>
        </w:rPr>
        <w:t xml:space="preserve"> к работнику, непосредственно обслуживающему денежные или товарные ценности, из-за того, что он совершил виновные действия, дающие основания для такой утраты;</w:t>
      </w:r>
    </w:p>
    <w:p w:rsidR="009B2124" w:rsidRPr="00CC0380" w:rsidRDefault="009B2124" w:rsidP="00CC0380">
      <w:pPr>
        <w:pStyle w:val="ConsPlusNormal"/>
        <w:numPr>
          <w:ilvl w:val="0"/>
          <w:numId w:val="1"/>
        </w:numPr>
        <w:tabs>
          <w:tab w:val="left" w:pos="540"/>
        </w:tabs>
        <w:ind w:left="0"/>
        <w:jc w:val="both"/>
        <w:rPr>
          <w:sz w:val="28"/>
          <w:szCs w:val="28"/>
        </w:rPr>
      </w:pPr>
      <w:r w:rsidRPr="00CC0380">
        <w:rPr>
          <w:sz w:val="28"/>
          <w:szCs w:val="28"/>
        </w:rPr>
        <w:t xml:space="preserve">принятия уполномоченным органом юридического лица, либо собственником имущества организации, либо уполномоченным собственником лицом (органом) </w:t>
      </w:r>
      <w:hyperlink r:id="rId17" w:history="1">
        <w:r w:rsidRPr="00CC0380">
          <w:rPr>
            <w:color w:val="0000FF"/>
            <w:sz w:val="28"/>
            <w:szCs w:val="28"/>
          </w:rPr>
          <w:t>решения о прекращении трудового договора</w:t>
        </w:r>
      </w:hyperlink>
      <w:r w:rsidRPr="00CC0380">
        <w:rPr>
          <w:sz w:val="28"/>
          <w:szCs w:val="28"/>
        </w:rPr>
        <w:t xml:space="preserve"> с руководителем организации;</w:t>
      </w:r>
    </w:p>
    <w:p w:rsidR="009D304C" w:rsidRPr="0037225B" w:rsidRDefault="009D304C" w:rsidP="009D304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96A5E" w:rsidRDefault="005E2D44" w:rsidP="00650C67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Pr="005E2D44">
        <w:rPr>
          <w:rFonts w:ascii="Times New Roman" w:hAnsi="Times New Roman" w:cs="Times New Roman"/>
          <w:b/>
          <w:bCs/>
          <w:sz w:val="28"/>
          <w:szCs w:val="28"/>
        </w:rPr>
        <w:t>Можно ли уволить работника без объяснения причин</w:t>
      </w:r>
      <w:r w:rsidRPr="005E2D44">
        <w:rPr>
          <w:rFonts w:ascii="Times New Roman" w:hAnsi="Times New Roman" w:cs="Times New Roman"/>
          <w:b/>
          <w:sz w:val="28"/>
          <w:szCs w:val="28"/>
        </w:rPr>
        <w:t>?</w:t>
      </w:r>
    </w:p>
    <w:p w:rsidR="005E2D44" w:rsidRPr="005E2D44" w:rsidRDefault="005E2D44" w:rsidP="005E2D44">
      <w:pPr>
        <w:pStyle w:val="ConsPlusNormal"/>
        <w:spacing w:before="240"/>
        <w:jc w:val="both"/>
        <w:rPr>
          <w:sz w:val="28"/>
          <w:szCs w:val="28"/>
        </w:rPr>
      </w:pPr>
      <w:r w:rsidRPr="005E2D44">
        <w:rPr>
          <w:sz w:val="28"/>
          <w:szCs w:val="28"/>
        </w:rPr>
        <w:t>Нет, уволить работника можно только по предусмотренному законом основанию и при наличии объективных причин для применения этих оснований. Например, уволить работника за прогул можно, в частности, если работник отсутствовал на рабочем месте без уважительных причин в течение всего рабочего дня (</w:t>
      </w:r>
      <w:hyperlink r:id="rId18" w:history="1">
        <w:r w:rsidRPr="005E2D44">
          <w:rPr>
            <w:color w:val="0000FF"/>
            <w:sz w:val="28"/>
            <w:szCs w:val="28"/>
          </w:rPr>
          <w:t>пп. "а" п. 6 ч. 1 ст. 81</w:t>
        </w:r>
      </w:hyperlink>
      <w:r w:rsidRPr="005E2D44">
        <w:rPr>
          <w:sz w:val="28"/>
          <w:szCs w:val="28"/>
        </w:rPr>
        <w:t xml:space="preserve"> ТК РФ).</w:t>
      </w:r>
    </w:p>
    <w:p w:rsidR="005E2D44" w:rsidRPr="005E2D44" w:rsidRDefault="005E2D44" w:rsidP="005E2D44">
      <w:pPr>
        <w:pStyle w:val="ConsPlusNormal"/>
        <w:spacing w:before="240"/>
        <w:jc w:val="both"/>
        <w:rPr>
          <w:sz w:val="28"/>
          <w:szCs w:val="28"/>
        </w:rPr>
      </w:pPr>
      <w:r w:rsidRPr="005E2D44">
        <w:rPr>
          <w:sz w:val="28"/>
          <w:szCs w:val="28"/>
        </w:rPr>
        <w:t xml:space="preserve">Если вы уволите работника по основанию, не предусмотренному законом, или </w:t>
      </w:r>
      <w:r w:rsidRPr="005E2D44">
        <w:rPr>
          <w:sz w:val="28"/>
          <w:szCs w:val="28"/>
        </w:rPr>
        <w:lastRenderedPageBreak/>
        <w:t xml:space="preserve">без достаточных причин для применения конкретного законного основания, то у вас возможны </w:t>
      </w:r>
      <w:hyperlink w:anchor="Par53" w:tooltip="4. Какая установлена ответственность для работодателя за незаконное увольнение" w:history="1">
        <w:r w:rsidRPr="005E2D44">
          <w:rPr>
            <w:color w:val="0000FF"/>
            <w:sz w:val="28"/>
            <w:szCs w:val="28"/>
          </w:rPr>
          <w:t>риски</w:t>
        </w:r>
      </w:hyperlink>
      <w:r w:rsidRPr="005E2D44">
        <w:rPr>
          <w:sz w:val="28"/>
          <w:szCs w:val="28"/>
        </w:rPr>
        <w:t>. В частности, работник может быть восстановлен на работе (</w:t>
      </w:r>
      <w:proofErr w:type="spellStart"/>
      <w:r w:rsidRPr="005E2D44">
        <w:rPr>
          <w:sz w:val="28"/>
          <w:szCs w:val="28"/>
        </w:rPr>
        <w:fldChar w:fldCharType="begin"/>
      </w:r>
      <w:r w:rsidRPr="005E2D44">
        <w:rPr>
          <w:sz w:val="28"/>
          <w:szCs w:val="28"/>
        </w:rPr>
        <w:instrText xml:space="preserve">HYPERLINK https://login.consultant.ru/link/?req=doc&amp;base=LAW&amp;n=189366&amp;date=24.07.2024&amp;dst=100377&amp;field=134 </w:instrText>
      </w:r>
      <w:r w:rsidRPr="005E2D44">
        <w:rPr>
          <w:sz w:val="28"/>
          <w:szCs w:val="28"/>
        </w:rPr>
        <w:fldChar w:fldCharType="separate"/>
      </w:r>
      <w:r w:rsidRPr="005E2D44">
        <w:rPr>
          <w:color w:val="0000FF"/>
          <w:sz w:val="28"/>
          <w:szCs w:val="28"/>
        </w:rPr>
        <w:t>абз</w:t>
      </w:r>
      <w:proofErr w:type="spellEnd"/>
      <w:r w:rsidRPr="005E2D44">
        <w:rPr>
          <w:color w:val="0000FF"/>
          <w:sz w:val="28"/>
          <w:szCs w:val="28"/>
        </w:rPr>
        <w:t>. 1 п. 60</w:t>
      </w:r>
      <w:r w:rsidRPr="005E2D44">
        <w:rPr>
          <w:sz w:val="28"/>
          <w:szCs w:val="28"/>
        </w:rPr>
        <w:fldChar w:fldCharType="end"/>
      </w:r>
      <w:r w:rsidRPr="005E2D44">
        <w:rPr>
          <w:sz w:val="28"/>
          <w:szCs w:val="28"/>
        </w:rPr>
        <w:t xml:space="preserve"> Постановления Пленума Верховного Суда РФ от 17.03.2004 N 2).</w:t>
      </w:r>
    </w:p>
    <w:p w:rsidR="00650C67" w:rsidRDefault="00650C67" w:rsidP="009D304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E2D44" w:rsidRPr="005E2D44" w:rsidRDefault="005E2D44" w:rsidP="005E2D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</w:t>
      </w:r>
      <w:r w:rsidRPr="005E2D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Способы уменьшения рисков при увольнении работника по инициативе работодателя.</w:t>
      </w:r>
    </w:p>
    <w:p w:rsidR="005E2D44" w:rsidRPr="005E2D44" w:rsidRDefault="004272E7" w:rsidP="005E2D44">
      <w:pPr>
        <w:pStyle w:val="ConsPlusNormal"/>
        <w:spacing w:before="240"/>
        <w:jc w:val="both"/>
        <w:rPr>
          <w:sz w:val="28"/>
          <w:szCs w:val="28"/>
        </w:rPr>
      </w:pPr>
      <w:r w:rsidRPr="005E2D44">
        <w:rPr>
          <w:rFonts w:eastAsia="Times New Roman"/>
          <w:sz w:val="28"/>
          <w:szCs w:val="28"/>
        </w:rPr>
        <w:t xml:space="preserve">          </w:t>
      </w:r>
      <w:proofErr w:type="gramStart"/>
      <w:r w:rsidR="005E2D44" w:rsidRPr="005E2D44">
        <w:rPr>
          <w:sz w:val="28"/>
          <w:szCs w:val="28"/>
        </w:rPr>
        <w:t xml:space="preserve">Увольнение работника по иным основаниям, в том числе по инициативе работодателя, всегда связано с </w:t>
      </w:r>
      <w:hyperlink w:anchor="Par53" w:tooltip="4. Какая установлена ответственность для работодателя за незаконное увольнение" w:history="1">
        <w:r w:rsidR="005E2D44" w:rsidRPr="005E2D44">
          <w:rPr>
            <w:color w:val="0000FF"/>
            <w:sz w:val="28"/>
            <w:szCs w:val="28"/>
          </w:rPr>
          <w:t>рисками</w:t>
        </w:r>
      </w:hyperlink>
      <w:r w:rsidR="005E2D44" w:rsidRPr="005E2D44">
        <w:rPr>
          <w:sz w:val="28"/>
          <w:szCs w:val="28"/>
        </w:rPr>
        <w:t>. Так как, если работник не согласен на увольнение, он, скорее всего, будет жаловаться на ваши действия, например, в ГИТ, в суд (</w:t>
      </w:r>
      <w:hyperlink r:id="rId19" w:history="1">
        <w:r w:rsidR="005E2D44" w:rsidRPr="005E2D44">
          <w:rPr>
            <w:color w:val="0000FF"/>
            <w:sz w:val="28"/>
            <w:szCs w:val="28"/>
          </w:rPr>
          <w:t>п. 3 ч. 1 ст. 192</w:t>
        </w:r>
      </w:hyperlink>
      <w:r w:rsidR="005E2D44" w:rsidRPr="005E2D44">
        <w:rPr>
          <w:sz w:val="28"/>
          <w:szCs w:val="28"/>
        </w:rPr>
        <w:t xml:space="preserve">, </w:t>
      </w:r>
      <w:hyperlink r:id="rId20" w:history="1">
        <w:r w:rsidR="005E2D44" w:rsidRPr="005E2D44">
          <w:rPr>
            <w:color w:val="0000FF"/>
            <w:sz w:val="28"/>
            <w:szCs w:val="28"/>
          </w:rPr>
          <w:t>ч. 7 ст. 193</w:t>
        </w:r>
      </w:hyperlink>
      <w:r w:rsidR="005E2D44" w:rsidRPr="005E2D44">
        <w:rPr>
          <w:sz w:val="28"/>
          <w:szCs w:val="28"/>
        </w:rPr>
        <w:t xml:space="preserve">, </w:t>
      </w:r>
      <w:hyperlink r:id="rId21" w:history="1">
        <w:proofErr w:type="spellStart"/>
        <w:r w:rsidR="005E2D44" w:rsidRPr="005E2D44">
          <w:rPr>
            <w:color w:val="0000FF"/>
            <w:sz w:val="28"/>
            <w:szCs w:val="28"/>
          </w:rPr>
          <w:t>абз</w:t>
        </w:r>
        <w:proofErr w:type="spellEnd"/>
        <w:r w:rsidR="005E2D44" w:rsidRPr="005E2D44">
          <w:rPr>
            <w:color w:val="0000FF"/>
            <w:sz w:val="28"/>
            <w:szCs w:val="28"/>
          </w:rPr>
          <w:t>. 4</w:t>
        </w:r>
      </w:hyperlink>
      <w:r w:rsidR="005E2D44" w:rsidRPr="005E2D44">
        <w:rPr>
          <w:sz w:val="28"/>
          <w:szCs w:val="28"/>
        </w:rPr>
        <w:t xml:space="preserve">, </w:t>
      </w:r>
      <w:hyperlink r:id="rId22" w:history="1">
        <w:r w:rsidR="005E2D44" w:rsidRPr="005E2D44">
          <w:rPr>
            <w:color w:val="0000FF"/>
            <w:sz w:val="28"/>
            <w:szCs w:val="28"/>
          </w:rPr>
          <w:t>5 ч. 2 ст. 352</w:t>
        </w:r>
      </w:hyperlink>
      <w:r w:rsidR="005E2D44" w:rsidRPr="005E2D44">
        <w:rPr>
          <w:sz w:val="28"/>
          <w:szCs w:val="28"/>
        </w:rPr>
        <w:t xml:space="preserve">, </w:t>
      </w:r>
      <w:hyperlink r:id="rId23" w:history="1">
        <w:r w:rsidR="005E2D44" w:rsidRPr="005E2D44">
          <w:rPr>
            <w:color w:val="0000FF"/>
            <w:sz w:val="28"/>
            <w:szCs w:val="28"/>
          </w:rPr>
          <w:t>ч. 1 ст. 353</w:t>
        </w:r>
      </w:hyperlink>
      <w:r w:rsidR="005E2D44" w:rsidRPr="005E2D44">
        <w:rPr>
          <w:sz w:val="28"/>
          <w:szCs w:val="28"/>
        </w:rPr>
        <w:t xml:space="preserve">, </w:t>
      </w:r>
      <w:hyperlink r:id="rId24" w:history="1">
        <w:r w:rsidR="005E2D44" w:rsidRPr="005E2D44">
          <w:rPr>
            <w:color w:val="0000FF"/>
            <w:sz w:val="28"/>
            <w:szCs w:val="28"/>
          </w:rPr>
          <w:t>ч. 2 ст</w:t>
        </w:r>
        <w:proofErr w:type="gramEnd"/>
        <w:r w:rsidR="005E2D44" w:rsidRPr="005E2D44">
          <w:rPr>
            <w:color w:val="0000FF"/>
            <w:sz w:val="28"/>
            <w:szCs w:val="28"/>
          </w:rPr>
          <w:t xml:space="preserve">. </w:t>
        </w:r>
        <w:proofErr w:type="gramStart"/>
        <w:r w:rsidR="005E2D44" w:rsidRPr="005E2D44">
          <w:rPr>
            <w:color w:val="0000FF"/>
            <w:sz w:val="28"/>
            <w:szCs w:val="28"/>
          </w:rPr>
          <w:t>391</w:t>
        </w:r>
      </w:hyperlink>
      <w:r w:rsidR="005E2D44" w:rsidRPr="005E2D44">
        <w:rPr>
          <w:sz w:val="28"/>
          <w:szCs w:val="28"/>
        </w:rPr>
        <w:t xml:space="preserve">, </w:t>
      </w:r>
      <w:hyperlink r:id="rId25" w:history="1">
        <w:r w:rsidR="005E2D44" w:rsidRPr="005E2D44">
          <w:rPr>
            <w:color w:val="0000FF"/>
            <w:sz w:val="28"/>
            <w:szCs w:val="28"/>
          </w:rPr>
          <w:t>ч. 1 ст. 392</w:t>
        </w:r>
      </w:hyperlink>
      <w:r w:rsidR="005E2D44" w:rsidRPr="005E2D44">
        <w:rPr>
          <w:sz w:val="28"/>
          <w:szCs w:val="28"/>
        </w:rPr>
        <w:t xml:space="preserve"> ТК РФ).</w:t>
      </w:r>
      <w:proofErr w:type="gramEnd"/>
      <w:r w:rsidR="005E2D44" w:rsidRPr="005E2D44">
        <w:rPr>
          <w:sz w:val="28"/>
          <w:szCs w:val="28"/>
        </w:rPr>
        <w:t xml:space="preserve"> В этом случае особенно тщательно будут проверять, соблюден ли вами порядок увольнения, обоснованно ли оно.</w:t>
      </w:r>
    </w:p>
    <w:p w:rsidR="005E2D44" w:rsidRPr="005E2D44" w:rsidRDefault="005E2D44" w:rsidP="005E2D44">
      <w:pPr>
        <w:pStyle w:val="ConsPlusNormal"/>
        <w:spacing w:before="240"/>
        <w:jc w:val="both"/>
        <w:rPr>
          <w:sz w:val="28"/>
          <w:szCs w:val="28"/>
        </w:rPr>
      </w:pPr>
      <w:r w:rsidRPr="005E2D44">
        <w:rPr>
          <w:sz w:val="28"/>
          <w:szCs w:val="28"/>
        </w:rPr>
        <w:t xml:space="preserve">Если вы хотите инициировать увольнение работника и при этом сделать это с наименьшими рисками - предложите ему увольнение по соглашению сторон (по </w:t>
      </w:r>
      <w:hyperlink r:id="rId26" w:history="1">
        <w:r w:rsidRPr="005E2D44">
          <w:rPr>
            <w:color w:val="0000FF"/>
            <w:sz w:val="28"/>
            <w:szCs w:val="28"/>
          </w:rPr>
          <w:t>п. 1 ч. 1 ст. 77</w:t>
        </w:r>
      </w:hyperlink>
      <w:r w:rsidRPr="005E2D44">
        <w:rPr>
          <w:sz w:val="28"/>
          <w:szCs w:val="28"/>
        </w:rPr>
        <w:t xml:space="preserve"> ТК РФ). Вы можете сами предложить работнику такой способ расстаться, это не запрещено. Если работник согласен, заключите с ним письменное </w:t>
      </w:r>
      <w:hyperlink r:id="rId27" w:history="1">
        <w:r w:rsidRPr="005E2D44">
          <w:rPr>
            <w:color w:val="0000FF"/>
            <w:sz w:val="28"/>
            <w:szCs w:val="28"/>
          </w:rPr>
          <w:t>соглашение</w:t>
        </w:r>
      </w:hyperlink>
      <w:r w:rsidRPr="005E2D44">
        <w:rPr>
          <w:sz w:val="28"/>
          <w:szCs w:val="28"/>
        </w:rPr>
        <w:t xml:space="preserve"> в произвольной форме, где оговорите все условия увольнения, чтобы свести риски к минимуму. Если же работник не согласится заключить такое соглашение, то тогда уволить его вы сможете только при наличии законных оснований.</w:t>
      </w:r>
    </w:p>
    <w:p w:rsidR="005E2D44" w:rsidRPr="005E2D44" w:rsidRDefault="005E2D44" w:rsidP="005E2D44">
      <w:pPr>
        <w:pStyle w:val="ConsPlusNormal"/>
        <w:spacing w:before="240"/>
        <w:jc w:val="both"/>
        <w:rPr>
          <w:sz w:val="28"/>
          <w:szCs w:val="28"/>
        </w:rPr>
      </w:pPr>
      <w:r w:rsidRPr="005E2D44">
        <w:rPr>
          <w:sz w:val="28"/>
          <w:szCs w:val="28"/>
        </w:rPr>
        <w:t xml:space="preserve">Однако учтите, что вы не сможете избежать рисков, если уволите по </w:t>
      </w:r>
      <w:hyperlink r:id="rId28" w:history="1">
        <w:r w:rsidRPr="005E2D44">
          <w:rPr>
            <w:color w:val="0000FF"/>
            <w:sz w:val="28"/>
            <w:szCs w:val="28"/>
          </w:rPr>
          <w:t>п. 1 ч. 1 ст. 77</w:t>
        </w:r>
      </w:hyperlink>
      <w:r w:rsidRPr="005E2D44">
        <w:rPr>
          <w:sz w:val="28"/>
          <w:szCs w:val="28"/>
        </w:rPr>
        <w:t xml:space="preserve"> ТК РФ работницу, которая после заключения соглашения узнала о своей беременности и передумала увольняться. Она может быть восстановлена на работе (см., например, Определения Верховного Суда РФ от 20.06.2016 </w:t>
      </w:r>
      <w:hyperlink r:id="rId29" w:history="1">
        <w:r w:rsidRPr="005E2D44">
          <w:rPr>
            <w:color w:val="0000FF"/>
            <w:sz w:val="28"/>
            <w:szCs w:val="28"/>
          </w:rPr>
          <w:t>N 18-КГ16-45</w:t>
        </w:r>
      </w:hyperlink>
      <w:r w:rsidRPr="005E2D44">
        <w:rPr>
          <w:sz w:val="28"/>
          <w:szCs w:val="28"/>
        </w:rPr>
        <w:t xml:space="preserve">, от 05.09.2014 </w:t>
      </w:r>
      <w:hyperlink r:id="rId30" w:history="1">
        <w:r w:rsidRPr="005E2D44">
          <w:rPr>
            <w:color w:val="0000FF"/>
            <w:sz w:val="28"/>
            <w:szCs w:val="28"/>
          </w:rPr>
          <w:t>N 37-КГ14-4</w:t>
        </w:r>
      </w:hyperlink>
      <w:r w:rsidRPr="005E2D44">
        <w:rPr>
          <w:sz w:val="28"/>
          <w:szCs w:val="28"/>
        </w:rPr>
        <w:t>).</w:t>
      </w:r>
    </w:p>
    <w:p w:rsidR="004272E7" w:rsidRPr="005E2D44" w:rsidRDefault="004272E7" w:rsidP="004272E7">
      <w:pPr>
        <w:ind w:right="-1"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2D44" w:rsidRPr="005E2D44" w:rsidRDefault="005E2D44" w:rsidP="005E2D44">
      <w:pPr>
        <w:pStyle w:val="ConsPlusNormal"/>
        <w:jc w:val="both"/>
        <w:rPr>
          <w:sz w:val="28"/>
          <w:szCs w:val="28"/>
        </w:rPr>
      </w:pPr>
      <w:proofErr w:type="gramStart"/>
      <w:r w:rsidRPr="005E2D44">
        <w:rPr>
          <w:sz w:val="28"/>
          <w:szCs w:val="28"/>
        </w:rPr>
        <w:t xml:space="preserve">Обратите внимание, что нельзя предлагать н работнику уволиться по собственному желанию, так как это незаконно, будет считаться принуждением к увольнению и вас могут привлечь к </w:t>
      </w:r>
      <w:hyperlink r:id="rId31" w:history="1">
        <w:r w:rsidRPr="005E2D44">
          <w:rPr>
            <w:color w:val="0000FF"/>
            <w:sz w:val="28"/>
            <w:szCs w:val="28"/>
          </w:rPr>
          <w:t>ответственности</w:t>
        </w:r>
      </w:hyperlink>
      <w:r w:rsidRPr="005E2D44">
        <w:rPr>
          <w:sz w:val="28"/>
          <w:szCs w:val="28"/>
        </w:rPr>
        <w:t>. Вы можете уволить работника по собственному желанию, если он сам письменно заявит о намерении уволиться по этому основанию (</w:t>
      </w:r>
      <w:hyperlink r:id="rId32" w:history="1">
        <w:r w:rsidRPr="005E2D44">
          <w:rPr>
            <w:color w:val="0000FF"/>
            <w:sz w:val="28"/>
            <w:szCs w:val="28"/>
          </w:rPr>
          <w:t>п. 3 ч. 1 ст. 77</w:t>
        </w:r>
      </w:hyperlink>
      <w:r w:rsidRPr="005E2D44">
        <w:rPr>
          <w:sz w:val="28"/>
          <w:szCs w:val="28"/>
        </w:rPr>
        <w:t xml:space="preserve">, </w:t>
      </w:r>
      <w:hyperlink r:id="rId33" w:history="1">
        <w:r w:rsidRPr="005E2D44">
          <w:rPr>
            <w:color w:val="0000FF"/>
            <w:sz w:val="28"/>
            <w:szCs w:val="28"/>
          </w:rPr>
          <w:t>ч. 1 ст. 80</w:t>
        </w:r>
      </w:hyperlink>
      <w:r w:rsidRPr="005E2D44">
        <w:rPr>
          <w:sz w:val="28"/>
          <w:szCs w:val="28"/>
        </w:rPr>
        <w:t xml:space="preserve"> ТК РФ).</w:t>
      </w:r>
      <w:proofErr w:type="gramEnd"/>
      <w:r w:rsidRPr="005E2D44">
        <w:rPr>
          <w:sz w:val="28"/>
          <w:szCs w:val="28"/>
        </w:rPr>
        <w:t xml:space="preserve"> Тогда увольнение можно считать </w:t>
      </w:r>
      <w:r w:rsidRPr="005E2D44">
        <w:rPr>
          <w:sz w:val="28"/>
          <w:szCs w:val="28"/>
        </w:rPr>
        <w:t>«</w:t>
      </w:r>
      <w:proofErr w:type="spellStart"/>
      <w:r w:rsidRPr="005E2D44">
        <w:rPr>
          <w:sz w:val="28"/>
          <w:szCs w:val="28"/>
        </w:rPr>
        <w:t>безрисковым</w:t>
      </w:r>
      <w:proofErr w:type="spellEnd"/>
      <w:r w:rsidRPr="005E2D44">
        <w:rPr>
          <w:sz w:val="28"/>
          <w:szCs w:val="28"/>
        </w:rPr>
        <w:t>»</w:t>
      </w:r>
      <w:r w:rsidRPr="005E2D44">
        <w:rPr>
          <w:sz w:val="28"/>
          <w:szCs w:val="28"/>
        </w:rPr>
        <w:t>.</w:t>
      </w:r>
    </w:p>
    <w:p w:rsidR="005E2D44" w:rsidRDefault="005E2D44" w:rsidP="004272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E2D44" w:rsidRPr="005E2D44" w:rsidRDefault="005E2D44" w:rsidP="005E2D44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E2D44">
        <w:rPr>
          <w:rFonts w:ascii="Times New Roman" w:hAnsi="Times New Roman" w:cs="Times New Roman"/>
          <w:b/>
          <w:sz w:val="28"/>
          <w:szCs w:val="28"/>
        </w:rPr>
        <w:t>4.</w:t>
      </w:r>
      <w:r w:rsidRPr="005E2D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Особенности увольнения «дистанционного» работника</w:t>
      </w:r>
    </w:p>
    <w:p w:rsidR="005E2D44" w:rsidRDefault="005E2D44" w:rsidP="005E2D44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E2D44" w:rsidRPr="00162501" w:rsidRDefault="005E2D44" w:rsidP="005E2D44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25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Основанием для увольнения </w:t>
      </w:r>
      <w:r w:rsidR="00162501" w:rsidRPr="001625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«дистанционного» </w:t>
      </w:r>
      <w:r w:rsidRPr="001625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работника</w:t>
      </w:r>
      <w:r w:rsidR="00162501" w:rsidRPr="001625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может стать</w:t>
      </w:r>
      <w:r w:rsidR="001625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  <w:r w:rsidR="00162501" w:rsidRPr="001625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162501" w:rsidRPr="00162501" w:rsidRDefault="00162501" w:rsidP="00162501">
      <w:pPr>
        <w:pStyle w:val="ConsPlusNormal"/>
        <w:numPr>
          <w:ilvl w:val="0"/>
          <w:numId w:val="1"/>
        </w:numPr>
        <w:tabs>
          <w:tab w:val="left" w:pos="540"/>
        </w:tabs>
        <w:spacing w:before="240"/>
        <w:jc w:val="both"/>
        <w:rPr>
          <w:sz w:val="28"/>
          <w:szCs w:val="28"/>
        </w:rPr>
      </w:pPr>
      <w:r w:rsidRPr="00162501">
        <w:rPr>
          <w:sz w:val="28"/>
          <w:szCs w:val="28"/>
        </w:rPr>
        <w:t>отсутствия в период дистанционной работы взаимодействия работника с работодателем по вопросам, связанным с выполнением трудовой функции, без уважительной причины более двух рабочих дней подряд со дня поступления соответствующего запроса работодателя (если не установлен более длительный срок взаимодействия).</w:t>
      </w:r>
    </w:p>
    <w:p w:rsidR="005E2D44" w:rsidRDefault="005E2D44" w:rsidP="005E2D44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E2D44" w:rsidRPr="00162501" w:rsidRDefault="005E2D44" w:rsidP="0016250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62501">
        <w:rPr>
          <w:rFonts w:ascii="Times New Roman" w:hAnsi="Times New Roman" w:cs="Times New Roman"/>
          <w:b/>
          <w:sz w:val="28"/>
          <w:szCs w:val="28"/>
        </w:rPr>
        <w:lastRenderedPageBreak/>
        <w:t>5.</w:t>
      </w:r>
      <w:r w:rsidRPr="001625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Ответственность работодателя за незаконное увольнение работника или несоблюдение процедуры увольнения</w:t>
      </w:r>
    </w:p>
    <w:p w:rsidR="00162501" w:rsidRPr="00162501" w:rsidRDefault="00162501" w:rsidP="00162501">
      <w:pPr>
        <w:pStyle w:val="ConsPlusNormal"/>
        <w:spacing w:before="240"/>
        <w:jc w:val="both"/>
        <w:rPr>
          <w:sz w:val="28"/>
          <w:szCs w:val="28"/>
        </w:rPr>
      </w:pPr>
      <w:r w:rsidRPr="00162501">
        <w:rPr>
          <w:sz w:val="28"/>
          <w:szCs w:val="28"/>
        </w:rPr>
        <w:t>За незаконное увольнение работника вы рискуете понести административную, материальную, а в некоторых случаях и уголовную ответственность.</w:t>
      </w:r>
    </w:p>
    <w:p w:rsidR="00162501" w:rsidRPr="00162501" w:rsidRDefault="00162501" w:rsidP="00162501">
      <w:pPr>
        <w:pStyle w:val="ConsPlusNormal"/>
        <w:spacing w:before="240"/>
        <w:jc w:val="both"/>
        <w:rPr>
          <w:sz w:val="28"/>
          <w:szCs w:val="28"/>
        </w:rPr>
      </w:pPr>
      <w:r w:rsidRPr="00162501">
        <w:rPr>
          <w:b/>
          <w:bCs/>
          <w:sz w:val="28"/>
          <w:szCs w:val="28"/>
        </w:rPr>
        <w:t>Административная ответственность</w:t>
      </w:r>
      <w:r w:rsidRPr="00162501">
        <w:rPr>
          <w:sz w:val="28"/>
          <w:szCs w:val="28"/>
        </w:rPr>
        <w:t xml:space="preserve"> возможна, в частности:</w:t>
      </w:r>
    </w:p>
    <w:p w:rsidR="00162501" w:rsidRPr="00162501" w:rsidRDefault="00162501" w:rsidP="00162501">
      <w:pPr>
        <w:pStyle w:val="ConsPlusNormal"/>
        <w:numPr>
          <w:ilvl w:val="0"/>
          <w:numId w:val="2"/>
        </w:numPr>
        <w:tabs>
          <w:tab w:val="left" w:pos="540"/>
        </w:tabs>
        <w:spacing w:before="240"/>
        <w:jc w:val="both"/>
        <w:rPr>
          <w:sz w:val="28"/>
          <w:szCs w:val="28"/>
        </w:rPr>
      </w:pPr>
      <w:r w:rsidRPr="00162501">
        <w:rPr>
          <w:sz w:val="28"/>
          <w:szCs w:val="28"/>
        </w:rPr>
        <w:t xml:space="preserve">по </w:t>
      </w:r>
      <w:hyperlink r:id="rId34" w:history="1">
        <w:r w:rsidRPr="00162501">
          <w:rPr>
            <w:color w:val="0000FF"/>
            <w:sz w:val="28"/>
            <w:szCs w:val="28"/>
          </w:rPr>
          <w:t>ч. 1</w:t>
        </w:r>
      </w:hyperlink>
      <w:r w:rsidRPr="00162501">
        <w:rPr>
          <w:sz w:val="28"/>
          <w:szCs w:val="28"/>
        </w:rPr>
        <w:t xml:space="preserve">, </w:t>
      </w:r>
      <w:hyperlink r:id="rId35" w:history="1">
        <w:r w:rsidRPr="00162501">
          <w:rPr>
            <w:color w:val="0000FF"/>
            <w:sz w:val="28"/>
            <w:szCs w:val="28"/>
          </w:rPr>
          <w:t>2 ст. 5.27</w:t>
        </w:r>
      </w:hyperlink>
      <w:r w:rsidRPr="00162501">
        <w:rPr>
          <w:sz w:val="28"/>
          <w:szCs w:val="28"/>
        </w:rPr>
        <w:t xml:space="preserve"> КоАП РФ - в любых случаях нарушения порядка увольнения, например, если уволите работника за прогул без соблюдения установленной законом процедуры привлечения к дисциплинарной ответственности;</w:t>
      </w:r>
    </w:p>
    <w:p w:rsidR="00162501" w:rsidRPr="00162501" w:rsidRDefault="00162501" w:rsidP="00162501">
      <w:pPr>
        <w:pStyle w:val="ConsPlusNormal"/>
        <w:numPr>
          <w:ilvl w:val="0"/>
          <w:numId w:val="2"/>
        </w:numPr>
        <w:tabs>
          <w:tab w:val="left" w:pos="540"/>
        </w:tabs>
        <w:spacing w:before="240"/>
        <w:jc w:val="both"/>
        <w:rPr>
          <w:sz w:val="28"/>
          <w:szCs w:val="28"/>
        </w:rPr>
      </w:pPr>
      <w:r w:rsidRPr="00162501">
        <w:rPr>
          <w:sz w:val="28"/>
          <w:szCs w:val="28"/>
        </w:rPr>
        <w:t xml:space="preserve">по </w:t>
      </w:r>
      <w:hyperlink r:id="rId36" w:history="1">
        <w:r w:rsidRPr="00162501">
          <w:rPr>
            <w:color w:val="0000FF"/>
            <w:sz w:val="28"/>
            <w:szCs w:val="28"/>
          </w:rPr>
          <w:t>ст. 5.34</w:t>
        </w:r>
      </w:hyperlink>
      <w:r w:rsidRPr="00162501">
        <w:rPr>
          <w:sz w:val="28"/>
          <w:szCs w:val="28"/>
        </w:rPr>
        <w:t xml:space="preserve"> КоАП РФ - если вы уволите работника по вашей инициативе в связи с участием в коллективном трудовом споре или забастовке (</w:t>
      </w:r>
      <w:hyperlink r:id="rId37" w:history="1">
        <w:r w:rsidRPr="00162501">
          <w:rPr>
            <w:color w:val="0000FF"/>
            <w:sz w:val="28"/>
            <w:szCs w:val="28"/>
          </w:rPr>
          <w:t>ст. 415</w:t>
        </w:r>
      </w:hyperlink>
      <w:r w:rsidRPr="00162501">
        <w:rPr>
          <w:sz w:val="28"/>
          <w:szCs w:val="28"/>
        </w:rPr>
        <w:t xml:space="preserve"> ТК РФ);</w:t>
      </w:r>
    </w:p>
    <w:p w:rsidR="00162501" w:rsidRPr="00162501" w:rsidRDefault="00162501" w:rsidP="00162501">
      <w:pPr>
        <w:pStyle w:val="ConsPlusNormal"/>
        <w:numPr>
          <w:ilvl w:val="0"/>
          <w:numId w:val="2"/>
        </w:numPr>
        <w:tabs>
          <w:tab w:val="left" w:pos="540"/>
        </w:tabs>
        <w:spacing w:before="240"/>
        <w:jc w:val="both"/>
        <w:rPr>
          <w:sz w:val="28"/>
          <w:szCs w:val="28"/>
        </w:rPr>
      </w:pPr>
      <w:r w:rsidRPr="00162501">
        <w:rPr>
          <w:sz w:val="28"/>
          <w:szCs w:val="28"/>
        </w:rPr>
        <w:t xml:space="preserve">по </w:t>
      </w:r>
      <w:hyperlink r:id="rId38" w:history="1">
        <w:r w:rsidRPr="00162501">
          <w:rPr>
            <w:color w:val="0000FF"/>
            <w:sz w:val="28"/>
            <w:szCs w:val="28"/>
          </w:rPr>
          <w:t>ч. 6</w:t>
        </w:r>
      </w:hyperlink>
      <w:r w:rsidRPr="00162501">
        <w:rPr>
          <w:sz w:val="28"/>
          <w:szCs w:val="28"/>
        </w:rPr>
        <w:t xml:space="preserve">, </w:t>
      </w:r>
      <w:hyperlink r:id="rId39" w:history="1">
        <w:r w:rsidRPr="00162501">
          <w:rPr>
            <w:color w:val="0000FF"/>
            <w:sz w:val="28"/>
            <w:szCs w:val="28"/>
          </w:rPr>
          <w:t>7 ст. 5.27</w:t>
        </w:r>
      </w:hyperlink>
      <w:r w:rsidRPr="00162501">
        <w:rPr>
          <w:sz w:val="28"/>
          <w:szCs w:val="28"/>
        </w:rPr>
        <w:t xml:space="preserve"> КоАП РФ (если эти действия не содержат уголовно наказуемого деяния в соответствии со </w:t>
      </w:r>
      <w:hyperlink r:id="rId40" w:history="1">
        <w:r w:rsidRPr="00162501">
          <w:rPr>
            <w:color w:val="0000FF"/>
            <w:sz w:val="28"/>
            <w:szCs w:val="28"/>
          </w:rPr>
          <w:t>ст. 145.1</w:t>
        </w:r>
      </w:hyperlink>
      <w:r w:rsidRPr="00162501">
        <w:rPr>
          <w:sz w:val="28"/>
          <w:szCs w:val="28"/>
        </w:rPr>
        <w:t xml:space="preserve"> УК РФ) - если при увольнении вы не выплатили или выплатили не полностью в установленный срок суммы, положенные работнику, а </w:t>
      </w:r>
      <w:proofErr w:type="gramStart"/>
      <w:r w:rsidRPr="00162501">
        <w:rPr>
          <w:sz w:val="28"/>
          <w:szCs w:val="28"/>
        </w:rPr>
        <w:t>также</w:t>
      </w:r>
      <w:proofErr w:type="gramEnd"/>
      <w:r w:rsidRPr="00162501">
        <w:rPr>
          <w:sz w:val="28"/>
          <w:szCs w:val="28"/>
        </w:rPr>
        <w:t xml:space="preserve"> если снова совершили аналогичное нарушение.</w:t>
      </w:r>
    </w:p>
    <w:p w:rsidR="00162501" w:rsidRPr="00162501" w:rsidRDefault="00162501" w:rsidP="00162501">
      <w:pPr>
        <w:pStyle w:val="ConsPlusNormal"/>
        <w:spacing w:before="240"/>
        <w:jc w:val="both"/>
        <w:rPr>
          <w:sz w:val="28"/>
          <w:szCs w:val="28"/>
        </w:rPr>
      </w:pPr>
      <w:r w:rsidRPr="00162501">
        <w:rPr>
          <w:b/>
          <w:bCs/>
          <w:sz w:val="28"/>
          <w:szCs w:val="28"/>
        </w:rPr>
        <w:t>Материальная ответственность</w:t>
      </w:r>
      <w:r w:rsidRPr="00162501">
        <w:rPr>
          <w:sz w:val="28"/>
          <w:szCs w:val="28"/>
        </w:rPr>
        <w:t xml:space="preserve"> возможна, в частности:</w:t>
      </w:r>
    </w:p>
    <w:p w:rsidR="00162501" w:rsidRPr="00162501" w:rsidRDefault="00162501" w:rsidP="00162501">
      <w:pPr>
        <w:pStyle w:val="ConsPlusNormal"/>
        <w:numPr>
          <w:ilvl w:val="0"/>
          <w:numId w:val="3"/>
        </w:numPr>
        <w:tabs>
          <w:tab w:val="left" w:pos="540"/>
        </w:tabs>
        <w:spacing w:before="240"/>
        <w:jc w:val="both"/>
        <w:rPr>
          <w:sz w:val="28"/>
          <w:szCs w:val="28"/>
        </w:rPr>
      </w:pPr>
      <w:r w:rsidRPr="00162501">
        <w:rPr>
          <w:sz w:val="28"/>
          <w:szCs w:val="28"/>
        </w:rPr>
        <w:t xml:space="preserve">по </w:t>
      </w:r>
      <w:hyperlink r:id="rId41" w:history="1">
        <w:r w:rsidRPr="00162501">
          <w:rPr>
            <w:color w:val="0000FF"/>
            <w:sz w:val="28"/>
            <w:szCs w:val="28"/>
          </w:rPr>
          <w:t>ст. 234</w:t>
        </w:r>
      </w:hyperlink>
      <w:r w:rsidRPr="00162501">
        <w:rPr>
          <w:sz w:val="28"/>
          <w:szCs w:val="28"/>
        </w:rPr>
        <w:t xml:space="preserve"> ТК РФ - в любых случаях незаконного увольнения вам нужно будет возместить работнику неполученный заработок за все время вынужденного прогула;</w:t>
      </w:r>
    </w:p>
    <w:p w:rsidR="00162501" w:rsidRPr="00162501" w:rsidRDefault="00162501" w:rsidP="00162501">
      <w:pPr>
        <w:pStyle w:val="ConsPlusNormal"/>
        <w:numPr>
          <w:ilvl w:val="0"/>
          <w:numId w:val="3"/>
        </w:numPr>
        <w:tabs>
          <w:tab w:val="left" w:pos="540"/>
        </w:tabs>
        <w:spacing w:before="240"/>
        <w:jc w:val="both"/>
        <w:rPr>
          <w:sz w:val="28"/>
          <w:szCs w:val="28"/>
        </w:rPr>
      </w:pPr>
      <w:r w:rsidRPr="00162501">
        <w:rPr>
          <w:sz w:val="28"/>
          <w:szCs w:val="28"/>
        </w:rPr>
        <w:t xml:space="preserve">по </w:t>
      </w:r>
      <w:hyperlink r:id="rId42" w:history="1">
        <w:r w:rsidRPr="00162501">
          <w:rPr>
            <w:color w:val="0000FF"/>
            <w:sz w:val="28"/>
            <w:szCs w:val="28"/>
          </w:rPr>
          <w:t>ст. 236</w:t>
        </w:r>
      </w:hyperlink>
      <w:r w:rsidRPr="00162501">
        <w:rPr>
          <w:sz w:val="28"/>
          <w:szCs w:val="28"/>
        </w:rPr>
        <w:t xml:space="preserve"> ТК РФ - например, за несвоевременную выплату положенных работнику при увольнении сумм. Тогда все причитающиеся работнику суммы нужно выплатить с процентами в порядке указанной </w:t>
      </w:r>
      <w:hyperlink r:id="rId43" w:history="1">
        <w:r w:rsidRPr="00162501">
          <w:rPr>
            <w:color w:val="0000FF"/>
            <w:sz w:val="28"/>
            <w:szCs w:val="28"/>
          </w:rPr>
          <w:t>статьи</w:t>
        </w:r>
      </w:hyperlink>
      <w:r w:rsidRPr="00162501">
        <w:rPr>
          <w:sz w:val="28"/>
          <w:szCs w:val="28"/>
        </w:rPr>
        <w:t>.</w:t>
      </w:r>
    </w:p>
    <w:p w:rsidR="00162501" w:rsidRPr="00162501" w:rsidRDefault="00162501" w:rsidP="00162501">
      <w:pPr>
        <w:pStyle w:val="ConsPlusNormal"/>
        <w:spacing w:before="240"/>
        <w:jc w:val="both"/>
        <w:rPr>
          <w:sz w:val="28"/>
          <w:szCs w:val="28"/>
        </w:rPr>
      </w:pPr>
      <w:r w:rsidRPr="00162501">
        <w:rPr>
          <w:b/>
          <w:bCs/>
          <w:sz w:val="28"/>
          <w:szCs w:val="28"/>
        </w:rPr>
        <w:t>Уголовная ответственность</w:t>
      </w:r>
      <w:r w:rsidRPr="00162501">
        <w:rPr>
          <w:sz w:val="28"/>
          <w:szCs w:val="28"/>
        </w:rPr>
        <w:t xml:space="preserve"> предусмотрена, в частности:</w:t>
      </w:r>
    </w:p>
    <w:p w:rsidR="00162501" w:rsidRPr="00162501" w:rsidRDefault="00162501" w:rsidP="00162501">
      <w:pPr>
        <w:pStyle w:val="ConsPlusNormal"/>
        <w:numPr>
          <w:ilvl w:val="0"/>
          <w:numId w:val="4"/>
        </w:numPr>
        <w:tabs>
          <w:tab w:val="left" w:pos="540"/>
        </w:tabs>
        <w:spacing w:before="240"/>
        <w:jc w:val="both"/>
        <w:rPr>
          <w:sz w:val="28"/>
          <w:szCs w:val="28"/>
        </w:rPr>
      </w:pPr>
      <w:r w:rsidRPr="00162501">
        <w:rPr>
          <w:sz w:val="28"/>
          <w:szCs w:val="28"/>
        </w:rPr>
        <w:t xml:space="preserve">по </w:t>
      </w:r>
      <w:hyperlink r:id="rId44" w:history="1">
        <w:r w:rsidRPr="00162501">
          <w:rPr>
            <w:color w:val="0000FF"/>
            <w:sz w:val="28"/>
            <w:szCs w:val="28"/>
          </w:rPr>
          <w:t>ст. 145</w:t>
        </w:r>
      </w:hyperlink>
      <w:r w:rsidRPr="00162501">
        <w:rPr>
          <w:sz w:val="28"/>
          <w:szCs w:val="28"/>
        </w:rPr>
        <w:t xml:space="preserve"> УК РФ - за необоснованное увольнение женщины по мотивам ее беременности или наличия детей в возрасте до трех лет;</w:t>
      </w:r>
    </w:p>
    <w:p w:rsidR="00162501" w:rsidRPr="00162501" w:rsidRDefault="00162501" w:rsidP="00162501">
      <w:pPr>
        <w:pStyle w:val="ConsPlusNormal"/>
        <w:numPr>
          <w:ilvl w:val="0"/>
          <w:numId w:val="4"/>
        </w:numPr>
        <w:tabs>
          <w:tab w:val="left" w:pos="540"/>
        </w:tabs>
        <w:spacing w:before="240"/>
        <w:jc w:val="both"/>
        <w:rPr>
          <w:sz w:val="28"/>
          <w:szCs w:val="28"/>
        </w:rPr>
      </w:pPr>
      <w:r w:rsidRPr="00162501">
        <w:rPr>
          <w:sz w:val="28"/>
          <w:szCs w:val="28"/>
        </w:rPr>
        <w:t xml:space="preserve">по </w:t>
      </w:r>
      <w:hyperlink r:id="rId45" w:history="1">
        <w:r w:rsidRPr="00162501">
          <w:rPr>
            <w:color w:val="0000FF"/>
            <w:sz w:val="28"/>
            <w:szCs w:val="28"/>
          </w:rPr>
          <w:t>ст. 144.1</w:t>
        </w:r>
      </w:hyperlink>
      <w:r w:rsidRPr="00162501">
        <w:rPr>
          <w:sz w:val="28"/>
          <w:szCs w:val="28"/>
        </w:rPr>
        <w:t xml:space="preserve"> УК РФ - за необоснованное увольнение лица по мотивам достижения им предпенсионного возраста.</w:t>
      </w:r>
    </w:p>
    <w:p w:rsidR="00162501" w:rsidRPr="00162501" w:rsidRDefault="00162501" w:rsidP="00162501">
      <w:pPr>
        <w:pStyle w:val="ConsPlusNormal"/>
        <w:spacing w:before="240"/>
        <w:jc w:val="both"/>
        <w:rPr>
          <w:sz w:val="28"/>
          <w:szCs w:val="28"/>
        </w:rPr>
      </w:pPr>
      <w:r w:rsidRPr="00162501">
        <w:rPr>
          <w:sz w:val="28"/>
          <w:szCs w:val="28"/>
        </w:rPr>
        <w:t>Помимо рисков привлечения к перечисленным видам ответственности, в случае признания увольнения незаконным работника могут восстановить на работе. В этом случае вам придется, в частности, выплатить ему средний заработок за время вынужденного прогула, возместить судебные издержки (</w:t>
      </w:r>
      <w:proofErr w:type="spellStart"/>
      <w:r w:rsidRPr="00162501">
        <w:rPr>
          <w:sz w:val="28"/>
          <w:szCs w:val="28"/>
        </w:rPr>
        <w:fldChar w:fldCharType="begin"/>
      </w:r>
      <w:r w:rsidRPr="00162501">
        <w:rPr>
          <w:sz w:val="28"/>
          <w:szCs w:val="28"/>
        </w:rPr>
        <w:instrText xml:space="preserve">HYPERLINK https://login.consultant.ru/link/?req=doc&amp;base=LAW&amp;n=474024&amp;date=24.07.2024&amp;dst=101525&amp;field=134 </w:instrText>
      </w:r>
      <w:r w:rsidRPr="00162501">
        <w:rPr>
          <w:sz w:val="28"/>
          <w:szCs w:val="28"/>
        </w:rPr>
        <w:fldChar w:fldCharType="separate"/>
      </w:r>
      <w:r w:rsidRPr="00162501">
        <w:rPr>
          <w:color w:val="0000FF"/>
          <w:sz w:val="28"/>
          <w:szCs w:val="28"/>
        </w:rPr>
        <w:t>абз</w:t>
      </w:r>
      <w:proofErr w:type="spellEnd"/>
      <w:r w:rsidRPr="00162501">
        <w:rPr>
          <w:color w:val="0000FF"/>
          <w:sz w:val="28"/>
          <w:szCs w:val="28"/>
        </w:rPr>
        <w:t>. 1</w:t>
      </w:r>
      <w:r w:rsidRPr="00162501">
        <w:rPr>
          <w:sz w:val="28"/>
          <w:szCs w:val="28"/>
        </w:rPr>
        <w:fldChar w:fldCharType="end"/>
      </w:r>
      <w:r w:rsidRPr="00162501">
        <w:rPr>
          <w:sz w:val="28"/>
          <w:szCs w:val="28"/>
        </w:rPr>
        <w:t xml:space="preserve">, </w:t>
      </w:r>
      <w:hyperlink r:id="rId46" w:history="1">
        <w:r w:rsidRPr="00162501">
          <w:rPr>
            <w:color w:val="0000FF"/>
            <w:sz w:val="28"/>
            <w:szCs w:val="28"/>
          </w:rPr>
          <w:t>2 ст. 234</w:t>
        </w:r>
      </w:hyperlink>
      <w:r w:rsidRPr="00162501">
        <w:rPr>
          <w:sz w:val="28"/>
          <w:szCs w:val="28"/>
        </w:rPr>
        <w:t xml:space="preserve">, </w:t>
      </w:r>
      <w:hyperlink r:id="rId47" w:history="1">
        <w:r w:rsidRPr="00162501">
          <w:rPr>
            <w:color w:val="0000FF"/>
            <w:sz w:val="28"/>
            <w:szCs w:val="28"/>
          </w:rPr>
          <w:t>ч. 1</w:t>
        </w:r>
      </w:hyperlink>
      <w:r w:rsidRPr="00162501">
        <w:rPr>
          <w:sz w:val="28"/>
          <w:szCs w:val="28"/>
        </w:rPr>
        <w:t xml:space="preserve">, </w:t>
      </w:r>
      <w:hyperlink r:id="rId48" w:history="1">
        <w:r w:rsidRPr="00162501">
          <w:rPr>
            <w:color w:val="0000FF"/>
            <w:sz w:val="28"/>
            <w:szCs w:val="28"/>
          </w:rPr>
          <w:t>2 ст. 394</w:t>
        </w:r>
      </w:hyperlink>
      <w:r w:rsidRPr="00162501">
        <w:rPr>
          <w:sz w:val="28"/>
          <w:szCs w:val="28"/>
        </w:rPr>
        <w:t xml:space="preserve"> ТК РФ, </w:t>
      </w:r>
      <w:hyperlink r:id="rId49" w:history="1">
        <w:r w:rsidRPr="00162501">
          <w:rPr>
            <w:color w:val="0000FF"/>
            <w:sz w:val="28"/>
            <w:szCs w:val="28"/>
          </w:rPr>
          <w:t>ч. 1 ст. 98</w:t>
        </w:r>
      </w:hyperlink>
      <w:r w:rsidRPr="00162501">
        <w:rPr>
          <w:sz w:val="28"/>
          <w:szCs w:val="28"/>
        </w:rPr>
        <w:t xml:space="preserve"> ГПК РФ, </w:t>
      </w:r>
      <w:hyperlink r:id="rId50" w:history="1">
        <w:proofErr w:type="spellStart"/>
        <w:r w:rsidRPr="00162501">
          <w:rPr>
            <w:color w:val="0000FF"/>
            <w:sz w:val="28"/>
            <w:szCs w:val="28"/>
          </w:rPr>
          <w:t>абз</w:t>
        </w:r>
        <w:proofErr w:type="spellEnd"/>
        <w:r w:rsidRPr="00162501">
          <w:rPr>
            <w:color w:val="0000FF"/>
            <w:sz w:val="28"/>
            <w:szCs w:val="28"/>
          </w:rPr>
          <w:t>. 1 п. 60</w:t>
        </w:r>
      </w:hyperlink>
      <w:r w:rsidRPr="00162501">
        <w:rPr>
          <w:sz w:val="28"/>
          <w:szCs w:val="28"/>
        </w:rPr>
        <w:t xml:space="preserve"> Постановления Пленума Верховного Суда РФ от 17.03.2004 N 2).</w:t>
      </w:r>
    </w:p>
    <w:p w:rsidR="005E2D44" w:rsidRDefault="005E2D44" w:rsidP="004272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62501" w:rsidRDefault="00162501" w:rsidP="00162501">
      <w:pPr>
        <w:pStyle w:val="ConsPlusNormal"/>
        <w:spacing w:before="240"/>
        <w:jc w:val="both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lastRenderedPageBreak/>
        <w:t xml:space="preserve">Вывод: </w:t>
      </w:r>
    </w:p>
    <w:p w:rsidR="00162501" w:rsidRPr="00162501" w:rsidRDefault="00162501" w:rsidP="00162501">
      <w:pPr>
        <w:pStyle w:val="ConsPlusNormal"/>
        <w:spacing w:before="240"/>
        <w:jc w:val="both"/>
        <w:rPr>
          <w:rFonts w:eastAsia="Times New Roman"/>
          <w:sz w:val="28"/>
          <w:szCs w:val="28"/>
        </w:rPr>
      </w:pPr>
      <w:r w:rsidRPr="00162501">
        <w:rPr>
          <w:rFonts w:eastAsia="Times New Roman"/>
          <w:sz w:val="28"/>
          <w:szCs w:val="28"/>
        </w:rPr>
        <w:t>Уволить работника по инициативе работодателя можно только по основаниям, изложенным в законодательстве, руководствуясь ТК РФ.</w:t>
      </w:r>
    </w:p>
    <w:p w:rsidR="00162501" w:rsidRPr="00162501" w:rsidRDefault="00162501" w:rsidP="00162501">
      <w:pPr>
        <w:pStyle w:val="ConsPlusNormal"/>
        <w:spacing w:before="240"/>
        <w:jc w:val="both"/>
        <w:rPr>
          <w:sz w:val="28"/>
          <w:szCs w:val="28"/>
        </w:rPr>
      </w:pPr>
      <w:r w:rsidRPr="00162501">
        <w:rPr>
          <w:sz w:val="28"/>
          <w:szCs w:val="28"/>
        </w:rPr>
        <w:t xml:space="preserve">При увольнении по инициативе работодателя важно соблюдать установленную законом процедуру. Например, увольняя работников </w:t>
      </w:r>
      <w:hyperlink r:id="rId51" w:history="1">
        <w:r w:rsidRPr="00162501">
          <w:rPr>
            <w:color w:val="0000FF"/>
            <w:sz w:val="28"/>
            <w:szCs w:val="28"/>
          </w:rPr>
          <w:t>по сокращению численности (штата)</w:t>
        </w:r>
      </w:hyperlink>
      <w:r w:rsidRPr="00162501">
        <w:rPr>
          <w:sz w:val="28"/>
          <w:szCs w:val="28"/>
        </w:rPr>
        <w:t>, нужно, в частности, уведомить их об увольнении, определить преимущественное право на оставление на работе. А при увольнении за прогул нужно соблюсти порядок привлечения к дисциплинарной ответственности, в частности, затребовать от работника письменное объяснение причин совершения им проступка.</w:t>
      </w:r>
    </w:p>
    <w:p w:rsidR="00162501" w:rsidRPr="00162501" w:rsidRDefault="00162501" w:rsidP="00162501">
      <w:pPr>
        <w:pStyle w:val="ConsPlusNormal"/>
        <w:spacing w:before="240"/>
        <w:jc w:val="both"/>
        <w:rPr>
          <w:sz w:val="28"/>
          <w:szCs w:val="28"/>
        </w:rPr>
      </w:pPr>
      <w:r w:rsidRPr="00162501">
        <w:rPr>
          <w:sz w:val="28"/>
          <w:szCs w:val="28"/>
        </w:rPr>
        <w:t>Некоторых работников запрещено увольнять по инициативе работодателя. Например, нельзя увольнять по таким основаниям (за исключением случая ликвидации организации) беременных</w:t>
      </w:r>
      <w:r>
        <w:rPr>
          <w:sz w:val="28"/>
          <w:szCs w:val="28"/>
        </w:rPr>
        <w:t xml:space="preserve"> женщин и </w:t>
      </w:r>
      <w:r w:rsidRPr="00162501">
        <w:rPr>
          <w:sz w:val="28"/>
          <w:szCs w:val="28"/>
        </w:rPr>
        <w:t xml:space="preserve"> тех, кто находится в отпуске или </w:t>
      </w:r>
      <w:r w:rsidRPr="00162501">
        <w:rPr>
          <w:sz w:val="28"/>
          <w:szCs w:val="28"/>
        </w:rPr>
        <w:t>на листке нетрудоспособности</w:t>
      </w:r>
      <w:proofErr w:type="gramStart"/>
      <w:r w:rsidRPr="00162501">
        <w:rPr>
          <w:sz w:val="28"/>
          <w:szCs w:val="28"/>
        </w:rPr>
        <w:t>.</w:t>
      </w:r>
      <w:proofErr w:type="gramEnd"/>
      <w:r w:rsidRPr="00162501">
        <w:rPr>
          <w:sz w:val="28"/>
          <w:szCs w:val="28"/>
        </w:rPr>
        <w:t xml:space="preserve"> (</w:t>
      </w:r>
      <w:hyperlink r:id="rId52" w:history="1">
        <w:proofErr w:type="gramStart"/>
        <w:r w:rsidRPr="00162501">
          <w:rPr>
            <w:color w:val="0000FF"/>
            <w:sz w:val="28"/>
            <w:szCs w:val="28"/>
          </w:rPr>
          <w:t>ч</w:t>
        </w:r>
        <w:proofErr w:type="gramEnd"/>
        <w:r w:rsidRPr="00162501">
          <w:rPr>
            <w:color w:val="0000FF"/>
            <w:sz w:val="28"/>
            <w:szCs w:val="28"/>
          </w:rPr>
          <w:t>. 6 ст. 81</w:t>
        </w:r>
      </w:hyperlink>
      <w:r w:rsidRPr="00162501">
        <w:rPr>
          <w:sz w:val="28"/>
          <w:szCs w:val="28"/>
        </w:rPr>
        <w:t xml:space="preserve">, </w:t>
      </w:r>
      <w:hyperlink r:id="rId53" w:history="1">
        <w:r w:rsidRPr="00162501">
          <w:rPr>
            <w:color w:val="0000FF"/>
            <w:sz w:val="28"/>
            <w:szCs w:val="28"/>
          </w:rPr>
          <w:t>ч. 1 ст. 261</w:t>
        </w:r>
      </w:hyperlink>
      <w:r w:rsidRPr="00162501">
        <w:rPr>
          <w:sz w:val="28"/>
          <w:szCs w:val="28"/>
        </w:rPr>
        <w:t xml:space="preserve"> ТК РФ).</w:t>
      </w:r>
    </w:p>
    <w:p w:rsidR="005E2D44" w:rsidRDefault="005E2D44" w:rsidP="004272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E2D44" w:rsidRDefault="005E2D44" w:rsidP="004272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272E7" w:rsidRPr="00653ADB" w:rsidRDefault="004272E7" w:rsidP="004272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53ADB">
        <w:rPr>
          <w:rFonts w:ascii="Times New Roman" w:eastAsia="Times New Roman" w:hAnsi="Times New Roman"/>
          <w:b/>
          <w:sz w:val="28"/>
          <w:szCs w:val="28"/>
          <w:lang w:eastAsia="ru-RU"/>
        </w:rPr>
        <w:t>Список использованной литературы</w:t>
      </w:r>
    </w:p>
    <w:p w:rsidR="00162501" w:rsidRDefault="00162501" w:rsidP="00162501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1.Трудовой кодекс РФ, </w:t>
      </w:r>
    </w:p>
    <w:p w:rsidR="00162501" w:rsidRDefault="00162501" w:rsidP="00162501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2. Справочная правовая система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КонсультантПлюс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»,</w:t>
      </w:r>
    </w:p>
    <w:p w:rsidR="00162501" w:rsidRDefault="00162501" w:rsidP="00162501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3. Опыт работы учреждения.</w:t>
      </w:r>
    </w:p>
    <w:p w:rsidR="00162501" w:rsidRPr="00162501" w:rsidRDefault="00162501" w:rsidP="00162501">
      <w:pPr>
        <w:tabs>
          <w:tab w:val="left" w:pos="916"/>
        </w:tabs>
        <w:ind w:left="851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272E7" w:rsidRDefault="004272E7" w:rsidP="004272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C0380" w:rsidRDefault="00CC0380" w:rsidP="00CC0380">
      <w:pPr>
        <w:pStyle w:val="af0"/>
        <w:shd w:val="clear" w:color="auto" w:fill="FFFFFF"/>
        <w:spacing w:before="0" w:beforeAutospacing="0" w:after="0" w:afterAutospacing="0"/>
        <w:ind w:firstLine="540"/>
        <w:rPr>
          <w:color w:val="000000"/>
          <w:sz w:val="30"/>
          <w:szCs w:val="30"/>
        </w:rPr>
      </w:pPr>
    </w:p>
    <w:p w:rsidR="00CC0380" w:rsidRDefault="00CC0380" w:rsidP="00CC0380">
      <w:pPr>
        <w:pStyle w:val="af0"/>
        <w:shd w:val="clear" w:color="auto" w:fill="FFFFFF"/>
        <w:spacing w:before="0" w:beforeAutospacing="0" w:after="0" w:afterAutospacing="0"/>
        <w:ind w:firstLine="540"/>
        <w:rPr>
          <w:color w:val="000000"/>
          <w:sz w:val="30"/>
          <w:szCs w:val="30"/>
        </w:rPr>
      </w:pPr>
    </w:p>
    <w:p w:rsidR="00CC0380" w:rsidRDefault="00CC0380" w:rsidP="00CC0380">
      <w:pPr>
        <w:pStyle w:val="af0"/>
        <w:shd w:val="clear" w:color="auto" w:fill="FFFFFF"/>
        <w:spacing w:before="0" w:beforeAutospacing="0" w:after="0" w:afterAutospacing="0"/>
        <w:ind w:firstLine="540"/>
        <w:rPr>
          <w:color w:val="000000"/>
          <w:sz w:val="30"/>
          <w:szCs w:val="30"/>
        </w:rPr>
      </w:pPr>
    </w:p>
    <w:p w:rsidR="00162501" w:rsidRDefault="00162501" w:rsidP="00CC0380">
      <w:pPr>
        <w:pStyle w:val="af0"/>
        <w:shd w:val="clear" w:color="auto" w:fill="FFFFFF"/>
        <w:spacing w:before="0" w:beforeAutospacing="0" w:after="0" w:afterAutospacing="0"/>
        <w:ind w:firstLine="540"/>
        <w:rPr>
          <w:color w:val="000000"/>
          <w:sz w:val="30"/>
          <w:szCs w:val="30"/>
        </w:rPr>
      </w:pPr>
    </w:p>
    <w:p w:rsidR="00162501" w:rsidRDefault="00162501" w:rsidP="00CC0380">
      <w:pPr>
        <w:pStyle w:val="af0"/>
        <w:shd w:val="clear" w:color="auto" w:fill="FFFFFF"/>
        <w:spacing w:before="0" w:beforeAutospacing="0" w:after="0" w:afterAutospacing="0"/>
        <w:ind w:firstLine="540"/>
        <w:rPr>
          <w:color w:val="000000"/>
          <w:sz w:val="30"/>
          <w:szCs w:val="30"/>
        </w:rPr>
      </w:pPr>
    </w:p>
    <w:p w:rsidR="00162501" w:rsidRDefault="00162501" w:rsidP="00CC0380">
      <w:pPr>
        <w:pStyle w:val="af0"/>
        <w:shd w:val="clear" w:color="auto" w:fill="FFFFFF"/>
        <w:spacing w:before="0" w:beforeAutospacing="0" w:after="0" w:afterAutospacing="0"/>
        <w:ind w:firstLine="540"/>
        <w:rPr>
          <w:color w:val="000000"/>
          <w:sz w:val="30"/>
          <w:szCs w:val="30"/>
        </w:rPr>
      </w:pPr>
    </w:p>
    <w:p w:rsidR="00162501" w:rsidRDefault="00162501" w:rsidP="00CC0380">
      <w:pPr>
        <w:pStyle w:val="af0"/>
        <w:shd w:val="clear" w:color="auto" w:fill="FFFFFF"/>
        <w:spacing w:before="0" w:beforeAutospacing="0" w:after="0" w:afterAutospacing="0"/>
        <w:ind w:firstLine="540"/>
        <w:rPr>
          <w:color w:val="000000"/>
          <w:sz w:val="30"/>
          <w:szCs w:val="30"/>
        </w:rPr>
      </w:pPr>
    </w:p>
    <w:p w:rsidR="00162501" w:rsidRDefault="00162501" w:rsidP="00CC0380">
      <w:pPr>
        <w:pStyle w:val="af0"/>
        <w:shd w:val="clear" w:color="auto" w:fill="FFFFFF"/>
        <w:spacing w:before="0" w:beforeAutospacing="0" w:after="0" w:afterAutospacing="0"/>
        <w:ind w:firstLine="540"/>
        <w:rPr>
          <w:color w:val="000000"/>
          <w:sz w:val="30"/>
          <w:szCs w:val="30"/>
        </w:rPr>
      </w:pPr>
    </w:p>
    <w:p w:rsidR="00162501" w:rsidRDefault="00162501" w:rsidP="00CC0380">
      <w:pPr>
        <w:pStyle w:val="af0"/>
        <w:shd w:val="clear" w:color="auto" w:fill="FFFFFF"/>
        <w:spacing w:before="0" w:beforeAutospacing="0" w:after="0" w:afterAutospacing="0"/>
        <w:ind w:firstLine="540"/>
        <w:rPr>
          <w:color w:val="000000"/>
          <w:sz w:val="30"/>
          <w:szCs w:val="30"/>
        </w:rPr>
      </w:pPr>
    </w:p>
    <w:p w:rsidR="00162501" w:rsidRDefault="00162501" w:rsidP="00CC0380">
      <w:pPr>
        <w:pStyle w:val="af0"/>
        <w:shd w:val="clear" w:color="auto" w:fill="FFFFFF"/>
        <w:spacing w:before="0" w:beforeAutospacing="0" w:after="0" w:afterAutospacing="0"/>
        <w:ind w:firstLine="540"/>
        <w:rPr>
          <w:color w:val="000000"/>
          <w:sz w:val="30"/>
          <w:szCs w:val="30"/>
        </w:rPr>
      </w:pPr>
    </w:p>
    <w:p w:rsidR="00162501" w:rsidRDefault="00162501" w:rsidP="00CC0380">
      <w:pPr>
        <w:pStyle w:val="af0"/>
        <w:shd w:val="clear" w:color="auto" w:fill="FFFFFF"/>
        <w:spacing w:before="0" w:beforeAutospacing="0" w:after="0" w:afterAutospacing="0"/>
        <w:ind w:firstLine="540"/>
        <w:rPr>
          <w:color w:val="000000"/>
          <w:sz w:val="30"/>
          <w:szCs w:val="30"/>
        </w:rPr>
      </w:pPr>
    </w:p>
    <w:p w:rsidR="00162501" w:rsidRDefault="00162501" w:rsidP="00CC0380">
      <w:pPr>
        <w:pStyle w:val="af0"/>
        <w:shd w:val="clear" w:color="auto" w:fill="FFFFFF"/>
        <w:spacing w:before="0" w:beforeAutospacing="0" w:after="0" w:afterAutospacing="0"/>
        <w:ind w:firstLine="540"/>
        <w:rPr>
          <w:color w:val="000000"/>
          <w:sz w:val="30"/>
          <w:szCs w:val="30"/>
        </w:rPr>
      </w:pPr>
    </w:p>
    <w:p w:rsidR="00162501" w:rsidRDefault="00162501" w:rsidP="00CC0380">
      <w:pPr>
        <w:pStyle w:val="af0"/>
        <w:shd w:val="clear" w:color="auto" w:fill="FFFFFF"/>
        <w:spacing w:before="0" w:beforeAutospacing="0" w:after="0" w:afterAutospacing="0"/>
        <w:ind w:firstLine="540"/>
        <w:rPr>
          <w:color w:val="000000"/>
          <w:sz w:val="30"/>
          <w:szCs w:val="30"/>
        </w:rPr>
      </w:pPr>
    </w:p>
    <w:p w:rsidR="00162501" w:rsidRDefault="00162501" w:rsidP="00CC0380">
      <w:pPr>
        <w:pStyle w:val="af0"/>
        <w:shd w:val="clear" w:color="auto" w:fill="FFFFFF"/>
        <w:spacing w:before="0" w:beforeAutospacing="0" w:after="0" w:afterAutospacing="0"/>
        <w:ind w:firstLine="540"/>
        <w:rPr>
          <w:color w:val="000000"/>
          <w:sz w:val="30"/>
          <w:szCs w:val="30"/>
        </w:rPr>
      </w:pPr>
    </w:p>
    <w:p w:rsidR="00162501" w:rsidRDefault="00162501" w:rsidP="00CC0380">
      <w:pPr>
        <w:pStyle w:val="af0"/>
        <w:shd w:val="clear" w:color="auto" w:fill="FFFFFF"/>
        <w:spacing w:before="0" w:beforeAutospacing="0" w:after="0" w:afterAutospacing="0"/>
        <w:ind w:firstLine="540"/>
        <w:rPr>
          <w:color w:val="000000"/>
          <w:sz w:val="30"/>
          <w:szCs w:val="30"/>
        </w:rPr>
      </w:pPr>
    </w:p>
    <w:p w:rsidR="00162501" w:rsidRDefault="00162501" w:rsidP="00CC0380">
      <w:pPr>
        <w:pStyle w:val="af0"/>
        <w:shd w:val="clear" w:color="auto" w:fill="FFFFFF"/>
        <w:spacing w:before="0" w:beforeAutospacing="0" w:after="0" w:afterAutospacing="0"/>
        <w:ind w:firstLine="540"/>
        <w:rPr>
          <w:color w:val="000000"/>
          <w:sz w:val="30"/>
          <w:szCs w:val="30"/>
        </w:rPr>
      </w:pPr>
    </w:p>
    <w:p w:rsidR="00162501" w:rsidRDefault="00162501" w:rsidP="00CC0380">
      <w:pPr>
        <w:pStyle w:val="af0"/>
        <w:shd w:val="clear" w:color="auto" w:fill="FFFFFF"/>
        <w:spacing w:before="0" w:beforeAutospacing="0" w:after="0" w:afterAutospacing="0"/>
        <w:ind w:firstLine="540"/>
        <w:rPr>
          <w:color w:val="000000"/>
          <w:sz w:val="30"/>
          <w:szCs w:val="30"/>
        </w:rPr>
      </w:pPr>
    </w:p>
    <w:p w:rsidR="00162501" w:rsidRDefault="00162501" w:rsidP="00CC0380">
      <w:pPr>
        <w:pStyle w:val="af0"/>
        <w:shd w:val="clear" w:color="auto" w:fill="FFFFFF"/>
        <w:spacing w:before="0" w:beforeAutospacing="0" w:after="0" w:afterAutospacing="0"/>
        <w:ind w:firstLine="540"/>
        <w:rPr>
          <w:color w:val="000000"/>
          <w:sz w:val="30"/>
          <w:szCs w:val="30"/>
        </w:rPr>
      </w:pPr>
    </w:p>
    <w:p w:rsidR="00162501" w:rsidRDefault="00162501" w:rsidP="00CC0380">
      <w:pPr>
        <w:pStyle w:val="af0"/>
        <w:shd w:val="clear" w:color="auto" w:fill="FFFFFF"/>
        <w:spacing w:before="0" w:beforeAutospacing="0" w:after="0" w:afterAutospacing="0"/>
        <w:ind w:firstLine="540"/>
        <w:rPr>
          <w:color w:val="000000"/>
          <w:sz w:val="30"/>
          <w:szCs w:val="30"/>
        </w:rPr>
      </w:pPr>
    </w:p>
    <w:p w:rsidR="00162501" w:rsidRDefault="00162501" w:rsidP="00CC0380">
      <w:pPr>
        <w:pStyle w:val="af0"/>
        <w:shd w:val="clear" w:color="auto" w:fill="FFFFFF"/>
        <w:spacing w:before="0" w:beforeAutospacing="0" w:after="0" w:afterAutospacing="0"/>
        <w:ind w:firstLine="540"/>
        <w:rPr>
          <w:color w:val="000000"/>
          <w:sz w:val="30"/>
          <w:szCs w:val="30"/>
        </w:rPr>
      </w:pPr>
    </w:p>
    <w:p w:rsidR="00CC0380" w:rsidRDefault="00CC0380" w:rsidP="00CC0380">
      <w:pPr>
        <w:pStyle w:val="af0"/>
        <w:shd w:val="clear" w:color="auto" w:fill="FFFFFF"/>
        <w:spacing w:before="0" w:beforeAutospacing="0" w:after="0" w:afterAutospacing="0"/>
        <w:ind w:firstLine="540"/>
        <w:rPr>
          <w:rFonts w:ascii="Arial" w:hAnsi="Arial" w:cs="Arial"/>
          <w:b/>
          <w:bCs/>
          <w:color w:val="000000"/>
          <w:sz w:val="30"/>
          <w:szCs w:val="30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z w:val="30"/>
          <w:szCs w:val="30"/>
          <w:shd w:val="clear" w:color="auto" w:fill="FFFFFF"/>
        </w:rPr>
        <w:lastRenderedPageBreak/>
        <w:t>ТК РФ Статья 81. Расторжение трудового договора по инициативе работодателя</w:t>
      </w:r>
    </w:p>
    <w:p w:rsidR="00CC0380" w:rsidRDefault="00CC0380" w:rsidP="00CC0380">
      <w:pPr>
        <w:pStyle w:val="af0"/>
        <w:shd w:val="clear" w:color="auto" w:fill="FFFFFF"/>
        <w:spacing w:before="0" w:beforeAutospacing="0" w:after="0" w:afterAutospacing="0"/>
        <w:ind w:firstLine="540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 xml:space="preserve">Трудовой </w:t>
      </w:r>
      <w:proofErr w:type="gramStart"/>
      <w:r>
        <w:rPr>
          <w:color w:val="000000"/>
          <w:sz w:val="30"/>
          <w:szCs w:val="30"/>
        </w:rPr>
        <w:t>договор</w:t>
      </w:r>
      <w:proofErr w:type="gramEnd"/>
      <w:r>
        <w:rPr>
          <w:color w:val="000000"/>
          <w:sz w:val="30"/>
          <w:szCs w:val="30"/>
        </w:rPr>
        <w:t xml:space="preserve"> может быть расторгнут работодателем в случаях:</w:t>
      </w:r>
    </w:p>
    <w:p w:rsidR="00CC0380" w:rsidRDefault="00CC0380" w:rsidP="00CC0380">
      <w:pPr>
        <w:rPr>
          <w:sz w:val="24"/>
          <w:szCs w:val="24"/>
        </w:rPr>
      </w:pPr>
      <w:r>
        <w:t>1) ликвидации организации либо прекращения деятельности индивидуальным предпринимателем;</w:t>
      </w:r>
    </w:p>
    <w:p w:rsidR="00CC0380" w:rsidRDefault="00CC0380" w:rsidP="00CC0380">
      <w:pPr>
        <w:rPr>
          <w:sz w:val="24"/>
          <w:szCs w:val="24"/>
        </w:rPr>
      </w:pPr>
      <w:r>
        <w:t>2) </w:t>
      </w:r>
      <w:hyperlink r:id="rId54" w:anchor="dst100537" w:history="1">
        <w:r>
          <w:rPr>
            <w:rStyle w:val="a7"/>
            <w:color w:val="1A0DAB"/>
          </w:rPr>
          <w:t>сокращения</w:t>
        </w:r>
      </w:hyperlink>
      <w:r>
        <w:t> численности или штата работников организации, индивидуального предпринимателя;</w:t>
      </w:r>
    </w:p>
    <w:p w:rsidR="00CC0380" w:rsidRDefault="00CC0380" w:rsidP="00CC0380">
      <w:pPr>
        <w:rPr>
          <w:sz w:val="24"/>
          <w:szCs w:val="24"/>
        </w:rPr>
      </w:pPr>
      <w:r>
        <w:t>3) </w:t>
      </w:r>
      <w:hyperlink r:id="rId55" w:anchor="dst100652" w:history="1">
        <w:r>
          <w:rPr>
            <w:rStyle w:val="a7"/>
            <w:color w:val="1A0DAB"/>
          </w:rPr>
          <w:t>несоответствия</w:t>
        </w:r>
      </w:hyperlink>
      <w:r>
        <w:t> работника занимаемой должности или выполняемой работе вследствие недостаточной квалификации, подтвержденной результатами аттестации;</w:t>
      </w:r>
    </w:p>
    <w:p w:rsidR="00CC0380" w:rsidRDefault="00CC0380" w:rsidP="00CC0380">
      <w:pPr>
        <w:rPr>
          <w:sz w:val="24"/>
          <w:szCs w:val="24"/>
        </w:rPr>
      </w:pPr>
      <w:r>
        <w:t>4) </w:t>
      </w:r>
      <w:hyperlink r:id="rId56" w:history="1">
        <w:r>
          <w:rPr>
            <w:rStyle w:val="a7"/>
            <w:color w:val="1A0DAB"/>
          </w:rPr>
          <w:t>смены собственника</w:t>
        </w:r>
      </w:hyperlink>
      <w:r>
        <w:t> имущества организации (в отношении руководителя организации, его заместителей и главного бухгалтера);</w:t>
      </w:r>
    </w:p>
    <w:p w:rsidR="00CC0380" w:rsidRDefault="00CC0380" w:rsidP="00CC0380">
      <w:r>
        <w:t>5) неоднократного </w:t>
      </w:r>
      <w:hyperlink r:id="rId57" w:history="1">
        <w:r>
          <w:rPr>
            <w:rStyle w:val="a7"/>
            <w:color w:val="1A0DAB"/>
          </w:rPr>
          <w:t>неисполнения</w:t>
        </w:r>
      </w:hyperlink>
      <w:r>
        <w:t> работником без уважительных причин трудовых обязанностей, если он имеет </w:t>
      </w:r>
      <w:hyperlink r:id="rId58" w:anchor="dst101183" w:history="1">
        <w:r>
          <w:rPr>
            <w:rStyle w:val="a7"/>
            <w:color w:val="1A0DAB"/>
          </w:rPr>
          <w:t>дисциплинарное взыскание</w:t>
        </w:r>
      </w:hyperlink>
      <w:r>
        <w:t>;</w:t>
      </w:r>
    </w:p>
    <w:p w:rsidR="00CC0380" w:rsidRDefault="00CC0380" w:rsidP="00CC0380">
      <w:pPr>
        <w:rPr>
          <w:rFonts w:ascii="Times New Roman" w:hAnsi="Times New Roman"/>
          <w:sz w:val="24"/>
          <w:szCs w:val="24"/>
        </w:rPr>
      </w:pPr>
      <w:r>
        <w:t>6) однократного </w:t>
      </w:r>
      <w:hyperlink r:id="rId59" w:anchor="dst100325" w:history="1">
        <w:r>
          <w:rPr>
            <w:rStyle w:val="a7"/>
            <w:color w:val="1A0DAB"/>
          </w:rPr>
          <w:t>грубого нарушения</w:t>
        </w:r>
      </w:hyperlink>
      <w:r>
        <w:t> работником трудовых обязанностей:</w:t>
      </w:r>
    </w:p>
    <w:p w:rsidR="00CC0380" w:rsidRDefault="00CC0380" w:rsidP="00CC0380">
      <w:r>
        <w:t>а) </w:t>
      </w:r>
      <w:hyperlink r:id="rId60" w:history="1">
        <w:r>
          <w:rPr>
            <w:rStyle w:val="a7"/>
            <w:color w:val="1A0DAB"/>
          </w:rPr>
          <w:t>прогула</w:t>
        </w:r>
      </w:hyperlink>
      <w:r>
        <w:t xml:space="preserve">, то есть отсутствия на </w:t>
      </w:r>
      <w:proofErr w:type="gramStart"/>
      <w:r>
        <w:t>рабочем</w:t>
      </w:r>
      <w:proofErr w:type="gramEnd"/>
      <w:r>
        <w:t xml:space="preserve"> месте без уважительных причин в течение всего рабочего дня (смены), независимо от его (ее) продолжительности, а также в случае отсутствия на рабочем месте без уважительных причин более четырех часов подряд в течение рабочего дня (смены);</w:t>
      </w:r>
    </w:p>
    <w:p w:rsidR="00CC0380" w:rsidRDefault="00CC0380" w:rsidP="00CC0380">
      <w:pPr>
        <w:rPr>
          <w:sz w:val="24"/>
          <w:szCs w:val="24"/>
        </w:rPr>
      </w:pPr>
      <w:r>
        <w:t xml:space="preserve">б) появления работника на работе (на </w:t>
      </w:r>
      <w:proofErr w:type="gramStart"/>
      <w:r>
        <w:t>своем</w:t>
      </w:r>
      <w:proofErr w:type="gramEnd"/>
      <w:r>
        <w:t xml:space="preserve"> рабочем месте либо на территории организации - работодателя или объекта, где по поручению работодателя работник должен выполнять трудовую функцию) в состоянии алкогольного, наркотического или иного токсического </w:t>
      </w:r>
      <w:hyperlink r:id="rId61" w:history="1">
        <w:r>
          <w:rPr>
            <w:rStyle w:val="a7"/>
            <w:color w:val="1A0DAB"/>
          </w:rPr>
          <w:t>опьянения</w:t>
        </w:r>
      </w:hyperlink>
      <w:r>
        <w:t>;</w:t>
      </w:r>
    </w:p>
    <w:p w:rsidR="00CC0380" w:rsidRDefault="00CC0380" w:rsidP="00CC0380">
      <w:pPr>
        <w:rPr>
          <w:sz w:val="24"/>
          <w:szCs w:val="24"/>
        </w:rPr>
      </w:pPr>
      <w:r>
        <w:t>в) разглашения охраняемой законом </w:t>
      </w:r>
      <w:hyperlink r:id="rId62" w:history="1">
        <w:r>
          <w:rPr>
            <w:rStyle w:val="a7"/>
            <w:color w:val="1A0DAB"/>
          </w:rPr>
          <w:t>тайны</w:t>
        </w:r>
      </w:hyperlink>
      <w:r>
        <w:t> (государственной, коммерческой, служебной и иной), ставшей известной работнику в связи с исполнением им трудовых обязанностей, в том числе разглашения персональных данных другого работника;</w:t>
      </w:r>
    </w:p>
    <w:p w:rsidR="00CC0380" w:rsidRDefault="00CC0380" w:rsidP="00CC0380">
      <w:pPr>
        <w:rPr>
          <w:rFonts w:ascii="Times New Roman" w:hAnsi="Times New Roman"/>
          <w:sz w:val="24"/>
          <w:szCs w:val="24"/>
        </w:rPr>
      </w:pPr>
      <w:r>
        <w:t>г) совершения по месту работы хищения (в том числе мелкого) </w:t>
      </w:r>
      <w:hyperlink r:id="rId63" w:anchor="dst100339" w:history="1">
        <w:r>
          <w:rPr>
            <w:rStyle w:val="a7"/>
            <w:color w:val="1A0DAB"/>
          </w:rPr>
          <w:t>чужого</w:t>
        </w:r>
      </w:hyperlink>
      <w:r>
        <w:t> имущества, растраты, умышленного его уничтожения или повреждения, установленных вступившим в законную силу приговором суда или постановлением судьи, органа, должностного лица, уполномоченных рассматривать дела об административных правонарушениях;</w:t>
      </w:r>
    </w:p>
    <w:p w:rsidR="00CC0380" w:rsidRDefault="00CC0380" w:rsidP="00CC0380">
      <w:pPr>
        <w:rPr>
          <w:rFonts w:ascii="Times New Roman" w:hAnsi="Times New Roman"/>
          <w:sz w:val="24"/>
          <w:szCs w:val="24"/>
        </w:rPr>
      </w:pPr>
      <w:r>
        <w:t xml:space="preserve">д) установленного комиссией по охране труда или уполномоченным по охране труда нарушения работником требований охраны труда, если это нарушение повлекло за собой тяжкие последствия (несчастный случай на </w:t>
      </w:r>
      <w:proofErr w:type="gramStart"/>
      <w:r>
        <w:t>производстве</w:t>
      </w:r>
      <w:proofErr w:type="gramEnd"/>
      <w:r>
        <w:t>, авария, катастрофа) либо заведомо создавало реальную угрозу наступления таких последствий;</w:t>
      </w:r>
    </w:p>
    <w:p w:rsidR="00CC0380" w:rsidRDefault="00CC0380" w:rsidP="00CC0380">
      <w:pPr>
        <w:rPr>
          <w:sz w:val="24"/>
          <w:szCs w:val="24"/>
        </w:rPr>
      </w:pPr>
      <w:r>
        <w:t>7) </w:t>
      </w:r>
      <w:hyperlink r:id="rId64" w:anchor="dst105250" w:history="1">
        <w:r>
          <w:rPr>
            <w:rStyle w:val="a7"/>
            <w:color w:val="1A0DAB"/>
          </w:rPr>
          <w:t>совершения</w:t>
        </w:r>
      </w:hyperlink>
      <w:r>
        <w:t xml:space="preserve"> виновных действий работником, непосредственно </w:t>
      </w:r>
      <w:proofErr w:type="gramStart"/>
      <w:r>
        <w:t>обслуживающим</w:t>
      </w:r>
      <w:proofErr w:type="gramEnd"/>
      <w:r>
        <w:t xml:space="preserve"> денежные или товарные ценности, если эти действия дают основание для утраты доверия к нему со стороны работодателя;</w:t>
      </w:r>
    </w:p>
    <w:p w:rsidR="00CC0380" w:rsidRDefault="00CC0380" w:rsidP="00CC0380">
      <w:proofErr w:type="gramStart"/>
      <w:r>
        <w:t>7.1) непринятия работником мер по предотвращению или урегулированию </w:t>
      </w:r>
      <w:hyperlink r:id="rId65" w:anchor="dst122" w:history="1">
        <w:r>
          <w:rPr>
            <w:rStyle w:val="a7"/>
            <w:color w:val="1A0DAB"/>
          </w:rPr>
          <w:t>конфликта интересов</w:t>
        </w:r>
      </w:hyperlink>
      <w:r>
        <w:t>, стороной которого он является, непредставления или представления неполных или недостоверных сведений о своих доходах, расходах, об имуществе и обязательствах имущественного характера либо непредставления или представления заведомо неполных или недостоверных сведений о доходах, расходах, об имуществе и обязательствах имущественного характера своих супруга (супруги) и несовершеннолетних детей, открытия (наличия) счетов (вкладов), хранения</w:t>
      </w:r>
      <w:proofErr w:type="gramEnd"/>
      <w:r>
        <w:t xml:space="preserve"> </w:t>
      </w:r>
      <w:proofErr w:type="gramStart"/>
      <w:r>
        <w:t>наличных денежных средств и ценностей в иностранных банках, расположенных за пределами территории Российской Федерации, владения и (или) пользования иностранными финансовыми инструментами работником, его супругом (супругой) и несовершеннолетними детьми в случаях, предусмотренных настоящим </w:t>
      </w:r>
      <w:hyperlink r:id="rId66" w:history="1">
        <w:r>
          <w:rPr>
            <w:rStyle w:val="a7"/>
            <w:color w:val="1A0DAB"/>
          </w:rPr>
          <w:t>Кодексом</w:t>
        </w:r>
      </w:hyperlink>
      <w:r>
        <w:t>, другими федеральными </w:t>
      </w:r>
      <w:hyperlink r:id="rId67" w:history="1">
        <w:r>
          <w:rPr>
            <w:rStyle w:val="a7"/>
            <w:color w:val="1A0DAB"/>
          </w:rPr>
          <w:t>законами</w:t>
        </w:r>
      </w:hyperlink>
      <w:r>
        <w:t>, нормативными правовыми актами Президента Российской Федерации и Правительства Российской Федерации, если указанные действия дают основание для утраты доверия к работнику со стороны работодателя.</w:t>
      </w:r>
      <w:proofErr w:type="gramEnd"/>
      <w:r>
        <w:t xml:space="preserve"> </w:t>
      </w:r>
      <w:proofErr w:type="gramStart"/>
      <w:r>
        <w:t>Понятие "иностранные финансовые инструменты" используется в настоящем Кодексе в значении, определенном Федеральным </w:t>
      </w:r>
      <w:hyperlink r:id="rId68" w:anchor="dst6" w:history="1">
        <w:r>
          <w:rPr>
            <w:rStyle w:val="a7"/>
            <w:color w:val="1A0DAB"/>
          </w:rPr>
          <w:t>законом</w:t>
        </w:r>
      </w:hyperlink>
      <w:r>
        <w:t> от 7 мая 2013 года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инструментами";</w:t>
      </w:r>
      <w:proofErr w:type="gramEnd"/>
    </w:p>
    <w:p w:rsidR="00CC0380" w:rsidRDefault="00CC0380" w:rsidP="00CC0380">
      <w:pPr>
        <w:rPr>
          <w:rFonts w:ascii="Times New Roman" w:hAnsi="Times New Roman"/>
          <w:sz w:val="24"/>
          <w:szCs w:val="24"/>
        </w:rPr>
      </w:pPr>
      <w:proofErr w:type="gramStart"/>
      <w:r>
        <w:t>8) совершения работником, выполняющим воспитательные функции, аморального проступка, несовместимого с продолжением данной работы;</w:t>
      </w:r>
      <w:proofErr w:type="gramEnd"/>
    </w:p>
    <w:p w:rsidR="00CC0380" w:rsidRDefault="00CC0380" w:rsidP="00CC0380">
      <w:pPr>
        <w:rPr>
          <w:rFonts w:ascii="Times New Roman" w:hAnsi="Times New Roman"/>
          <w:sz w:val="24"/>
          <w:szCs w:val="24"/>
        </w:rPr>
      </w:pPr>
      <w:r>
        <w:t>9) принятия необоснованного решения руководителем организации (филиала, представительства), его заместителями и главным бухгалтером, повлекшего за собой нарушение сохранности имущества, неправомерное его использование или иной ущерб имуществу организации;</w:t>
      </w:r>
    </w:p>
    <w:p w:rsidR="00CC0380" w:rsidRDefault="00CC0380" w:rsidP="00CC0380">
      <w:pPr>
        <w:rPr>
          <w:rFonts w:ascii="Times New Roman" w:hAnsi="Times New Roman"/>
          <w:sz w:val="24"/>
          <w:szCs w:val="24"/>
        </w:rPr>
      </w:pPr>
      <w:r>
        <w:lastRenderedPageBreak/>
        <w:t>10) однократного </w:t>
      </w:r>
      <w:hyperlink r:id="rId69" w:anchor="dst100350" w:history="1">
        <w:r>
          <w:rPr>
            <w:rStyle w:val="a7"/>
            <w:color w:val="1A0DAB"/>
          </w:rPr>
          <w:t>грубого нарушения</w:t>
        </w:r>
      </w:hyperlink>
      <w:r>
        <w:t> руководителем организации (филиала, представительства), его заместителями своих трудовых обязанностей;</w:t>
      </w:r>
    </w:p>
    <w:p w:rsidR="00CC0380" w:rsidRDefault="00CC0380" w:rsidP="00CC0380">
      <w:pPr>
        <w:rPr>
          <w:rFonts w:ascii="Times New Roman" w:hAnsi="Times New Roman"/>
          <w:sz w:val="24"/>
          <w:szCs w:val="24"/>
        </w:rPr>
      </w:pPr>
      <w:r>
        <w:t>11) представления работником работодателю подложных документов при заключении трудового договора;</w:t>
      </w:r>
    </w:p>
    <w:p w:rsidR="00CC0380" w:rsidRDefault="00CC0380" w:rsidP="00CC0380">
      <w:pPr>
        <w:rPr>
          <w:sz w:val="24"/>
          <w:szCs w:val="24"/>
        </w:rPr>
      </w:pPr>
      <w:r>
        <w:t xml:space="preserve">13) </w:t>
      </w:r>
      <w:proofErr w:type="gramStart"/>
      <w:r>
        <w:t>предусмотренных</w:t>
      </w:r>
      <w:proofErr w:type="gramEnd"/>
      <w:r>
        <w:t xml:space="preserve"> трудовым договором с руководителем организации, членами коллегиального исполнительного органа организации;</w:t>
      </w:r>
    </w:p>
    <w:p w:rsidR="00CC0380" w:rsidRDefault="00CC0380" w:rsidP="00CC0380">
      <w:pPr>
        <w:rPr>
          <w:sz w:val="24"/>
          <w:szCs w:val="24"/>
        </w:rPr>
      </w:pPr>
      <w:proofErr w:type="gramStart"/>
      <w:r>
        <w:t>13.1) невыхода работника на работу по истечении трех месяцев после окончания прохождения им военной службы по мобилизации или военной службы по контракту, заключенному в соответствии с </w:t>
      </w:r>
      <w:hyperlink r:id="rId70" w:anchor="dst616" w:history="1">
        <w:r>
          <w:rPr>
            <w:rStyle w:val="a7"/>
            <w:color w:val="1A0DAB"/>
          </w:rPr>
          <w:t>пунктом 7 статьи 38</w:t>
        </w:r>
      </w:hyperlink>
      <w:r>
        <w:t> Федерального закона от 28 марта 1998 года N 53-ФЗ "О воинской обязанности и военной службе", либо после окончания действия заключенного работником контракта о добровольном содействии в выполнении задач, возложенных на</w:t>
      </w:r>
      <w:proofErr w:type="gramEnd"/>
      <w:r>
        <w:t xml:space="preserve"> Вооруженные Силы Российской Федерации или войска национальной гвардии Российской Федерации;</w:t>
      </w:r>
    </w:p>
    <w:p w:rsidR="00CC0380" w:rsidRDefault="00CC0380" w:rsidP="00CC0380">
      <w:pPr>
        <w:rPr>
          <w:sz w:val="24"/>
          <w:szCs w:val="24"/>
        </w:rPr>
      </w:pPr>
      <w:r>
        <w:t>14) в других случаях, установленных настоящим </w:t>
      </w:r>
      <w:hyperlink r:id="rId71" w:history="1">
        <w:r>
          <w:rPr>
            <w:rStyle w:val="a7"/>
            <w:color w:val="1A0DAB"/>
          </w:rPr>
          <w:t>Кодексом</w:t>
        </w:r>
      </w:hyperlink>
      <w:r>
        <w:t> и иными федеральными </w:t>
      </w:r>
      <w:hyperlink r:id="rId72" w:history="1">
        <w:r>
          <w:rPr>
            <w:rStyle w:val="a7"/>
            <w:color w:val="1A0DAB"/>
          </w:rPr>
          <w:t>законами</w:t>
        </w:r>
      </w:hyperlink>
      <w:r>
        <w:t>.</w:t>
      </w:r>
    </w:p>
    <w:p w:rsidR="00CC0380" w:rsidRDefault="00CC0380" w:rsidP="00CC0380">
      <w:pPr>
        <w:shd w:val="clear" w:color="auto" w:fill="FDFDFD"/>
        <w:rPr>
          <w:rFonts w:ascii="PT Sans" w:hAnsi="PT Sans"/>
          <w:color w:val="0E0E0E"/>
          <w:sz w:val="21"/>
          <w:szCs w:val="21"/>
        </w:rPr>
      </w:pPr>
      <w:r>
        <w:rPr>
          <w:rFonts w:ascii="PT Sans" w:hAnsi="PT Sans"/>
          <w:color w:val="0E0E0E"/>
          <w:sz w:val="21"/>
          <w:szCs w:val="21"/>
        </w:rPr>
        <w:t>Проведение аттестации работников</w:t>
      </w:r>
    </w:p>
    <w:p w:rsidR="00CC0380" w:rsidRDefault="00CC0380" w:rsidP="00CC0380">
      <w:pPr>
        <w:rPr>
          <w:rFonts w:ascii="Times New Roman" w:hAnsi="Times New Roman"/>
          <w:sz w:val="24"/>
          <w:szCs w:val="24"/>
        </w:rPr>
      </w:pPr>
      <w:hyperlink r:id="rId73" w:anchor="dst100151" w:history="1">
        <w:r>
          <w:rPr>
            <w:rStyle w:val="a7"/>
            <w:color w:val="1A0DAB"/>
          </w:rPr>
          <w:t>Порядок</w:t>
        </w:r>
      </w:hyperlink>
      <w:r>
        <w:t> проведения аттестации (</w:t>
      </w:r>
      <w:hyperlink r:id="rId74" w:anchor="dst498" w:history="1">
        <w:r>
          <w:rPr>
            <w:rStyle w:val="a7"/>
            <w:color w:val="1A0DAB"/>
          </w:rPr>
          <w:t>пункт 3</w:t>
        </w:r>
        <w:r>
          <w:rPr>
            <w:rStyle w:val="a7"/>
            <w:color w:val="1A0DAB"/>
          </w:rPr>
          <w:t xml:space="preserve"> </w:t>
        </w:r>
        <w:r>
          <w:rPr>
            <w:rStyle w:val="a7"/>
            <w:color w:val="1A0DAB"/>
          </w:rPr>
          <w:t>части первой</w:t>
        </w:r>
      </w:hyperlink>
      <w:r>
        <w:t> настоящей статьи) устанавливается трудовым законодательством и иными нормативными правовыми актами, содержащими нормы трудового права, локальными нормативными актами, принимаемыми с учетом мнения представительного органа работников.</w:t>
      </w:r>
    </w:p>
    <w:p w:rsidR="00CC0380" w:rsidRDefault="00CC0380" w:rsidP="00CC0380">
      <w:pPr>
        <w:rPr>
          <w:rFonts w:ascii="Times New Roman" w:hAnsi="Times New Roman"/>
          <w:sz w:val="24"/>
          <w:szCs w:val="24"/>
        </w:rPr>
      </w:pPr>
      <w:proofErr w:type="gramStart"/>
      <w:r>
        <w:t>Увольнение по основанию, предусмотренному </w:t>
      </w:r>
      <w:hyperlink r:id="rId75" w:anchor="dst497" w:history="1">
        <w:r>
          <w:rPr>
            <w:rStyle w:val="a7"/>
            <w:color w:val="1A0DAB"/>
          </w:rPr>
          <w:t>пунктом 2</w:t>
        </w:r>
      </w:hyperlink>
      <w:r>
        <w:t> или </w:t>
      </w:r>
      <w:hyperlink r:id="rId76" w:anchor="dst498" w:history="1">
        <w:r>
          <w:rPr>
            <w:rStyle w:val="a7"/>
            <w:color w:val="1A0DAB"/>
          </w:rPr>
          <w:t>3 части первой</w:t>
        </w:r>
      </w:hyperlink>
      <w:r>
        <w:t> настоящей статьи, допускается, если невозможно перевести работника с его письменного согласия на другую имеющуюся у работодателя работу (как вакантную должность или работу, соответствующую квалификации работника, так и вакантную нижестоящую должность или нижеоплачиваемую работу), которую работник может выполнять с учетом его состояния здоровья.</w:t>
      </w:r>
      <w:proofErr w:type="gramEnd"/>
      <w:r>
        <w:t xml:space="preserve"> </w:t>
      </w:r>
      <w:proofErr w:type="gramStart"/>
      <w:r>
        <w:t>При этом работодатель обязан предлагать работнику все отвечающие указанным требованиям вакансии, имеющиеся у него в данной местности.</w:t>
      </w:r>
      <w:proofErr w:type="gramEnd"/>
      <w:r>
        <w:t xml:space="preserve"> Предлагать вакансии в </w:t>
      </w:r>
      <w:hyperlink r:id="rId77" w:anchor="dst100256" w:history="1">
        <w:r>
          <w:rPr>
            <w:rStyle w:val="a7"/>
            <w:color w:val="1A0DAB"/>
          </w:rPr>
          <w:t>других местностях</w:t>
        </w:r>
      </w:hyperlink>
      <w:r>
        <w:t xml:space="preserve"> работодатель </w:t>
      </w:r>
      <w:proofErr w:type="gramStart"/>
      <w:r>
        <w:t>обязан</w:t>
      </w:r>
      <w:proofErr w:type="gramEnd"/>
      <w:r>
        <w:t>, если это предусмотрено коллективным договором, соглашениями, трудовым договором.</w:t>
      </w:r>
    </w:p>
    <w:p w:rsidR="00CC0380" w:rsidRDefault="00CC0380" w:rsidP="00CC0380">
      <w:r>
        <w:t>В случае прекращения деятельности филиала, представительства или иного обособленного структурного подразделения организации, расположенного в другой местности, расторжение трудовых договоров с работниками этого подразделения производится по правилам, предусмотренным для случаев ликвидации организации.</w:t>
      </w:r>
    </w:p>
    <w:p w:rsidR="00CC0380" w:rsidRDefault="00CC0380" w:rsidP="00CC0380">
      <w:pPr>
        <w:rPr>
          <w:rFonts w:ascii="Times New Roman" w:hAnsi="Times New Roman"/>
          <w:sz w:val="24"/>
          <w:szCs w:val="24"/>
        </w:rPr>
      </w:pPr>
    </w:p>
    <w:p w:rsidR="00CC0380" w:rsidRDefault="00CC0380" w:rsidP="00CC0380">
      <w:pPr>
        <w:shd w:val="clear" w:color="auto" w:fill="FDFDFD"/>
        <w:rPr>
          <w:rFonts w:ascii="PT Sans" w:hAnsi="PT Sans"/>
          <w:color w:val="0E0E0E"/>
          <w:sz w:val="21"/>
          <w:szCs w:val="21"/>
        </w:rPr>
      </w:pPr>
      <w:r>
        <w:rPr>
          <w:rFonts w:ascii="PT Sans" w:hAnsi="PT Sans"/>
          <w:color w:val="0E0E0E"/>
          <w:sz w:val="21"/>
          <w:szCs w:val="21"/>
        </w:rPr>
        <w:t>Каков порядок увольнения по причине утраты доверия</w:t>
      </w:r>
    </w:p>
    <w:p w:rsidR="00CC0380" w:rsidRDefault="00CC0380" w:rsidP="00CC0380">
      <w:proofErr w:type="gramStart"/>
      <w:r>
        <w:t>Увольнение работника по основанию, предусмо</w:t>
      </w:r>
      <w:bookmarkStart w:id="0" w:name="_GoBack"/>
      <w:bookmarkEnd w:id="0"/>
      <w:r>
        <w:t>тренному </w:t>
      </w:r>
      <w:hyperlink r:id="rId78" w:anchor="dst100601" w:history="1">
        <w:r>
          <w:rPr>
            <w:rStyle w:val="a7"/>
            <w:color w:val="1A0DAB"/>
          </w:rPr>
          <w:t>пунктом 7</w:t>
        </w:r>
      </w:hyperlink>
      <w:r>
        <w:t> или </w:t>
      </w:r>
      <w:hyperlink r:id="rId79" w:anchor="dst100601" w:history="1">
        <w:r>
          <w:rPr>
            <w:rStyle w:val="a7"/>
            <w:color w:val="1A0DAB"/>
          </w:rPr>
          <w:t>8 части первой</w:t>
        </w:r>
      </w:hyperlink>
      <w:r>
        <w:t> настоящей статьи, в случаях, когда виновные действия, дающие основания для утраты доверия, либо соответственно аморальный проступок совершены работником вне места работы или по месту работы, но не в связи с исполнением им трудовых обязанностей, не допускается позднее одного года со дня обнаружения проступка работодателем.</w:t>
      </w:r>
      <w:proofErr w:type="gramEnd"/>
    </w:p>
    <w:p w:rsidR="00162501" w:rsidRDefault="00162501" w:rsidP="00CC0380">
      <w:pPr>
        <w:rPr>
          <w:rFonts w:ascii="Times New Roman" w:hAnsi="Times New Roman"/>
          <w:sz w:val="24"/>
          <w:szCs w:val="24"/>
        </w:rPr>
      </w:pPr>
    </w:p>
    <w:p w:rsidR="00CC0380" w:rsidRDefault="00CC0380" w:rsidP="00CC0380">
      <w:pPr>
        <w:rPr>
          <w:color w:val="FF0000"/>
        </w:rPr>
      </w:pPr>
      <w:hyperlink r:id="rId80" w:history="1">
        <w:r w:rsidRPr="00A119CC">
          <w:rPr>
            <w:rStyle w:val="a7"/>
            <w:color w:val="FF0000"/>
          </w:rPr>
          <w:t>Не допускается</w:t>
        </w:r>
      </w:hyperlink>
      <w:r w:rsidRPr="00A119CC">
        <w:rPr>
          <w:color w:val="FF0000"/>
        </w:rPr>
        <w:t> увольнение работника по инициативе работодателя (за исключением случая ликвидации организации либо прекращения деятельности индивидуальным предпринимателем) в период его временной нетрудоспособности и в период пребывания в отпуске.</w:t>
      </w:r>
    </w:p>
    <w:p w:rsidR="00CC0380" w:rsidRPr="00A119CC" w:rsidRDefault="00CC0380" w:rsidP="00CC0380">
      <w:pPr>
        <w:rPr>
          <w:color w:val="FF0000"/>
          <w:sz w:val="24"/>
          <w:szCs w:val="24"/>
        </w:rPr>
      </w:pPr>
    </w:p>
    <w:p w:rsidR="00CC0380" w:rsidRPr="00A119CC" w:rsidRDefault="00CC0380" w:rsidP="00CC0380">
      <w:pPr>
        <w:rPr>
          <w:color w:val="FF0000"/>
          <w:sz w:val="24"/>
          <w:szCs w:val="24"/>
        </w:rPr>
      </w:pPr>
      <w:r w:rsidRPr="00A119CC">
        <w:rPr>
          <w:color w:val="FF0000"/>
        </w:rPr>
        <w:t>Сведения о применении к работнику дисциплинарного взыскания в виде увольнения в связи с утратой доверия на основании </w:t>
      </w:r>
      <w:hyperlink r:id="rId81" w:anchor="dst2277" w:history="1">
        <w:r w:rsidRPr="00A119CC">
          <w:rPr>
            <w:rStyle w:val="a7"/>
            <w:color w:val="FF0000"/>
          </w:rPr>
          <w:t>пункта 7.1 части первой</w:t>
        </w:r>
      </w:hyperlink>
      <w:r w:rsidRPr="00A119CC">
        <w:rPr>
          <w:color w:val="FF0000"/>
        </w:rPr>
        <w:t> настоящей статьи включаются работодателем в реестр лиц, уволенных в связи с утратой доверия, предусмотренный </w:t>
      </w:r>
      <w:hyperlink r:id="rId82" w:anchor="dst184" w:history="1">
        <w:r w:rsidRPr="00A119CC">
          <w:rPr>
            <w:rStyle w:val="a7"/>
            <w:color w:val="FF0000"/>
          </w:rPr>
          <w:t>статьей 15</w:t>
        </w:r>
      </w:hyperlink>
      <w:r w:rsidRPr="00A119CC">
        <w:rPr>
          <w:color w:val="FF0000"/>
        </w:rPr>
        <w:t> Федерального закона от 25 декабря 2008 года N 273-ФЗ "О противодействии коррупции".</w:t>
      </w:r>
    </w:p>
    <w:p w:rsidR="004272E7" w:rsidRPr="00FC7132" w:rsidRDefault="004272E7" w:rsidP="00FC713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4272E7" w:rsidRPr="00FC7132" w:rsidSect="000F61F8">
      <w:footerReference w:type="default" r:id="rId83"/>
      <w:pgSz w:w="11906" w:h="16838"/>
      <w:pgMar w:top="851" w:right="851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1B97" w:rsidRDefault="00E71B97" w:rsidP="000F61F8">
      <w:r>
        <w:separator/>
      </w:r>
    </w:p>
  </w:endnote>
  <w:endnote w:type="continuationSeparator" w:id="0">
    <w:p w:rsidR="00E71B97" w:rsidRDefault="00E71B97" w:rsidP="000F6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2674144"/>
      <w:docPartObj>
        <w:docPartGallery w:val="Page Numbers (Bottom of Page)"/>
        <w:docPartUnique/>
      </w:docPartObj>
    </w:sdtPr>
    <w:sdtEndPr/>
    <w:sdtContent>
      <w:p w:rsidR="000F61F8" w:rsidRDefault="000F61F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5609">
          <w:rPr>
            <w:noProof/>
          </w:rPr>
          <w:t>5</w:t>
        </w:r>
        <w:r>
          <w:fldChar w:fldCharType="end"/>
        </w:r>
      </w:p>
    </w:sdtContent>
  </w:sdt>
  <w:p w:rsidR="000F61F8" w:rsidRDefault="000F61F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1B97" w:rsidRDefault="00E71B97" w:rsidP="000F61F8">
      <w:r>
        <w:separator/>
      </w:r>
    </w:p>
  </w:footnote>
  <w:footnote w:type="continuationSeparator" w:id="0">
    <w:p w:rsidR="00E71B97" w:rsidRDefault="00E71B97" w:rsidP="000F61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/>
      </w:rPr>
    </w:lvl>
  </w:abstractNum>
  <w:abstractNum w:abstractNumId="1">
    <w:nsid w:val="00000002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/>
      </w:rPr>
    </w:lvl>
  </w:abstractNum>
  <w:abstractNum w:abstractNumId="2">
    <w:nsid w:val="00000003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/>
      </w:rPr>
    </w:lvl>
  </w:abstractNum>
  <w:abstractNum w:abstractNumId="3">
    <w:nsid w:val="00000004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/>
      </w:rPr>
    </w:lvl>
  </w:abstractNum>
  <w:abstractNum w:abstractNumId="4">
    <w:nsid w:val="49614E8F"/>
    <w:multiLevelType w:val="hybridMultilevel"/>
    <w:tmpl w:val="DC4CD354"/>
    <w:lvl w:ilvl="0" w:tplc="854C59D0">
      <w:start w:val="1"/>
      <w:numFmt w:val="decimal"/>
      <w:lvlText w:val="%1."/>
      <w:lvlJc w:val="left"/>
      <w:pPr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EB5"/>
    <w:rsid w:val="00066348"/>
    <w:rsid w:val="00075609"/>
    <w:rsid w:val="000F61F8"/>
    <w:rsid w:val="00162501"/>
    <w:rsid w:val="0037225B"/>
    <w:rsid w:val="004272E7"/>
    <w:rsid w:val="00496A5E"/>
    <w:rsid w:val="005E01AC"/>
    <w:rsid w:val="005E2D44"/>
    <w:rsid w:val="00650C67"/>
    <w:rsid w:val="006A2C27"/>
    <w:rsid w:val="007F4EB5"/>
    <w:rsid w:val="009B2124"/>
    <w:rsid w:val="009D304C"/>
    <w:rsid w:val="00A119CC"/>
    <w:rsid w:val="00AC5FD2"/>
    <w:rsid w:val="00B1175F"/>
    <w:rsid w:val="00BD10CD"/>
    <w:rsid w:val="00CC0380"/>
    <w:rsid w:val="00D0064C"/>
    <w:rsid w:val="00D8766D"/>
    <w:rsid w:val="00E71B97"/>
    <w:rsid w:val="00EE7FAE"/>
    <w:rsid w:val="00F0274F"/>
    <w:rsid w:val="00F0703D"/>
    <w:rsid w:val="00FC7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A2C27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6A2C2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61F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F61F8"/>
  </w:style>
  <w:style w:type="paragraph" w:styleId="a5">
    <w:name w:val="footer"/>
    <w:basedOn w:val="a"/>
    <w:link w:val="a6"/>
    <w:uiPriority w:val="99"/>
    <w:unhideWhenUsed/>
    <w:rsid w:val="000F61F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F61F8"/>
  </w:style>
  <w:style w:type="character" w:styleId="a7">
    <w:name w:val="Hyperlink"/>
    <w:basedOn w:val="a0"/>
    <w:uiPriority w:val="99"/>
    <w:unhideWhenUsed/>
    <w:rsid w:val="009D304C"/>
    <w:rPr>
      <w:color w:val="0000FF"/>
      <w:u w:val="single"/>
    </w:rPr>
  </w:style>
  <w:style w:type="character" w:styleId="a8">
    <w:name w:val="Strong"/>
    <w:basedOn w:val="a0"/>
    <w:uiPriority w:val="22"/>
    <w:qFormat/>
    <w:rsid w:val="009D304C"/>
    <w:rPr>
      <w:b/>
      <w:bCs/>
    </w:rPr>
  </w:style>
  <w:style w:type="paragraph" w:styleId="a9">
    <w:name w:val="endnote text"/>
    <w:basedOn w:val="a"/>
    <w:link w:val="aa"/>
    <w:uiPriority w:val="99"/>
    <w:semiHidden/>
    <w:unhideWhenUsed/>
    <w:rsid w:val="00D8766D"/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D8766D"/>
    <w:rPr>
      <w:sz w:val="20"/>
      <w:szCs w:val="20"/>
    </w:rPr>
  </w:style>
  <w:style w:type="character" w:styleId="ab">
    <w:name w:val="endnote reference"/>
    <w:basedOn w:val="a0"/>
    <w:uiPriority w:val="99"/>
    <w:semiHidden/>
    <w:unhideWhenUsed/>
    <w:rsid w:val="00D8766D"/>
    <w:rPr>
      <w:vertAlign w:val="superscript"/>
    </w:rPr>
  </w:style>
  <w:style w:type="paragraph" w:styleId="ac">
    <w:name w:val="footnote text"/>
    <w:basedOn w:val="a"/>
    <w:link w:val="ad"/>
    <w:uiPriority w:val="99"/>
    <w:semiHidden/>
    <w:unhideWhenUsed/>
    <w:rsid w:val="00D8766D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D8766D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D8766D"/>
    <w:rPr>
      <w:vertAlign w:val="superscript"/>
    </w:rPr>
  </w:style>
  <w:style w:type="character" w:styleId="af">
    <w:name w:val="Emphasis"/>
    <w:basedOn w:val="a0"/>
    <w:uiPriority w:val="20"/>
    <w:qFormat/>
    <w:rsid w:val="00D8766D"/>
    <w:rPr>
      <w:i/>
      <w:iCs/>
    </w:rPr>
  </w:style>
  <w:style w:type="paragraph" w:styleId="af0">
    <w:name w:val="Normal (Web)"/>
    <w:basedOn w:val="a"/>
    <w:uiPriority w:val="99"/>
    <w:unhideWhenUsed/>
    <w:rsid w:val="005E01A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A2C2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A2C2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PlusNormal">
    <w:name w:val="ConsPlusNormal"/>
    <w:rsid w:val="009B2124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o-indent">
    <w:name w:val="no-indent"/>
    <w:basedOn w:val="a"/>
    <w:rsid w:val="00A119C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FollowedHyperlink"/>
    <w:basedOn w:val="a0"/>
    <w:uiPriority w:val="99"/>
    <w:semiHidden/>
    <w:unhideWhenUsed/>
    <w:rsid w:val="00CC0380"/>
    <w:rPr>
      <w:color w:val="800080" w:themeColor="followedHyperlink"/>
      <w:u w:val="single"/>
    </w:rPr>
  </w:style>
  <w:style w:type="paragraph" w:styleId="af2">
    <w:name w:val="List Paragraph"/>
    <w:basedOn w:val="a"/>
    <w:uiPriority w:val="34"/>
    <w:qFormat/>
    <w:rsid w:val="00162501"/>
    <w:pPr>
      <w:ind w:left="720"/>
      <w:contextualSpacing/>
    </w:pPr>
  </w:style>
  <w:style w:type="paragraph" w:styleId="af3">
    <w:name w:val="Balloon Text"/>
    <w:basedOn w:val="a"/>
    <w:link w:val="af4"/>
    <w:uiPriority w:val="99"/>
    <w:semiHidden/>
    <w:unhideWhenUsed/>
    <w:rsid w:val="00075609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0756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A2C27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6A2C2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61F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F61F8"/>
  </w:style>
  <w:style w:type="paragraph" w:styleId="a5">
    <w:name w:val="footer"/>
    <w:basedOn w:val="a"/>
    <w:link w:val="a6"/>
    <w:uiPriority w:val="99"/>
    <w:unhideWhenUsed/>
    <w:rsid w:val="000F61F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F61F8"/>
  </w:style>
  <w:style w:type="character" w:styleId="a7">
    <w:name w:val="Hyperlink"/>
    <w:basedOn w:val="a0"/>
    <w:uiPriority w:val="99"/>
    <w:unhideWhenUsed/>
    <w:rsid w:val="009D304C"/>
    <w:rPr>
      <w:color w:val="0000FF"/>
      <w:u w:val="single"/>
    </w:rPr>
  </w:style>
  <w:style w:type="character" w:styleId="a8">
    <w:name w:val="Strong"/>
    <w:basedOn w:val="a0"/>
    <w:uiPriority w:val="22"/>
    <w:qFormat/>
    <w:rsid w:val="009D304C"/>
    <w:rPr>
      <w:b/>
      <w:bCs/>
    </w:rPr>
  </w:style>
  <w:style w:type="paragraph" w:styleId="a9">
    <w:name w:val="endnote text"/>
    <w:basedOn w:val="a"/>
    <w:link w:val="aa"/>
    <w:uiPriority w:val="99"/>
    <w:semiHidden/>
    <w:unhideWhenUsed/>
    <w:rsid w:val="00D8766D"/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D8766D"/>
    <w:rPr>
      <w:sz w:val="20"/>
      <w:szCs w:val="20"/>
    </w:rPr>
  </w:style>
  <w:style w:type="character" w:styleId="ab">
    <w:name w:val="endnote reference"/>
    <w:basedOn w:val="a0"/>
    <w:uiPriority w:val="99"/>
    <w:semiHidden/>
    <w:unhideWhenUsed/>
    <w:rsid w:val="00D8766D"/>
    <w:rPr>
      <w:vertAlign w:val="superscript"/>
    </w:rPr>
  </w:style>
  <w:style w:type="paragraph" w:styleId="ac">
    <w:name w:val="footnote text"/>
    <w:basedOn w:val="a"/>
    <w:link w:val="ad"/>
    <w:uiPriority w:val="99"/>
    <w:semiHidden/>
    <w:unhideWhenUsed/>
    <w:rsid w:val="00D8766D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D8766D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D8766D"/>
    <w:rPr>
      <w:vertAlign w:val="superscript"/>
    </w:rPr>
  </w:style>
  <w:style w:type="character" w:styleId="af">
    <w:name w:val="Emphasis"/>
    <w:basedOn w:val="a0"/>
    <w:uiPriority w:val="20"/>
    <w:qFormat/>
    <w:rsid w:val="00D8766D"/>
    <w:rPr>
      <w:i/>
      <w:iCs/>
    </w:rPr>
  </w:style>
  <w:style w:type="paragraph" w:styleId="af0">
    <w:name w:val="Normal (Web)"/>
    <w:basedOn w:val="a"/>
    <w:uiPriority w:val="99"/>
    <w:unhideWhenUsed/>
    <w:rsid w:val="005E01A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A2C2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A2C2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PlusNormal">
    <w:name w:val="ConsPlusNormal"/>
    <w:rsid w:val="009B2124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o-indent">
    <w:name w:val="no-indent"/>
    <w:basedOn w:val="a"/>
    <w:rsid w:val="00A119C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FollowedHyperlink"/>
    <w:basedOn w:val="a0"/>
    <w:uiPriority w:val="99"/>
    <w:semiHidden/>
    <w:unhideWhenUsed/>
    <w:rsid w:val="00CC0380"/>
    <w:rPr>
      <w:color w:val="800080" w:themeColor="followedHyperlink"/>
      <w:u w:val="single"/>
    </w:rPr>
  </w:style>
  <w:style w:type="paragraph" w:styleId="af2">
    <w:name w:val="List Paragraph"/>
    <w:basedOn w:val="a"/>
    <w:uiPriority w:val="34"/>
    <w:qFormat/>
    <w:rsid w:val="00162501"/>
    <w:pPr>
      <w:ind w:left="720"/>
      <w:contextualSpacing/>
    </w:pPr>
  </w:style>
  <w:style w:type="paragraph" w:styleId="af3">
    <w:name w:val="Balloon Text"/>
    <w:basedOn w:val="a"/>
    <w:link w:val="af4"/>
    <w:uiPriority w:val="99"/>
    <w:semiHidden/>
    <w:unhideWhenUsed/>
    <w:rsid w:val="00075609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0756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589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45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3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77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6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0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415916">
              <w:marLeft w:val="0"/>
              <w:marRight w:val="0"/>
              <w:marTop w:val="0"/>
              <w:marBottom w:val="0"/>
              <w:divBdr>
                <w:top w:val="single" w:sz="6" w:space="0" w:color="9F9FDA"/>
                <w:left w:val="single" w:sz="6" w:space="0" w:color="9F9FDA"/>
                <w:bottom w:val="single" w:sz="6" w:space="0" w:color="9F9FDA"/>
                <w:right w:val="single" w:sz="6" w:space="0" w:color="9F9FDA"/>
              </w:divBdr>
              <w:divsChild>
                <w:div w:id="10311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06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832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0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8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4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910835">
              <w:marLeft w:val="0"/>
              <w:marRight w:val="0"/>
              <w:marTop w:val="0"/>
              <w:marBottom w:val="0"/>
              <w:divBdr>
                <w:top w:val="single" w:sz="6" w:space="0" w:color="9F9FDA"/>
                <w:left w:val="single" w:sz="6" w:space="0" w:color="9F9FDA"/>
                <w:bottom w:val="single" w:sz="6" w:space="0" w:color="9F9FDA"/>
                <w:right w:val="single" w:sz="6" w:space="0" w:color="9F9FDA"/>
              </w:divBdr>
              <w:divsChild>
                <w:div w:id="605043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31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99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4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6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130406">
              <w:marLeft w:val="0"/>
              <w:marRight w:val="0"/>
              <w:marTop w:val="0"/>
              <w:marBottom w:val="0"/>
              <w:divBdr>
                <w:top w:val="single" w:sz="6" w:space="0" w:color="9F9FDA"/>
                <w:left w:val="single" w:sz="6" w:space="0" w:color="9F9FDA"/>
                <w:bottom w:val="single" w:sz="6" w:space="0" w:color="9F9FDA"/>
                <w:right w:val="single" w:sz="6" w:space="0" w:color="9F9FDA"/>
              </w:divBdr>
              <w:divsChild>
                <w:div w:id="1736396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164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27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04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0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232945">
              <w:marLeft w:val="0"/>
              <w:marRight w:val="0"/>
              <w:marTop w:val="0"/>
              <w:marBottom w:val="0"/>
              <w:divBdr>
                <w:top w:val="single" w:sz="6" w:space="0" w:color="9F9FDA"/>
                <w:left w:val="single" w:sz="6" w:space="0" w:color="9F9FDA"/>
                <w:bottom w:val="single" w:sz="6" w:space="0" w:color="9F9FDA"/>
                <w:right w:val="single" w:sz="6" w:space="0" w:color="9F9FDA"/>
              </w:divBdr>
              <w:divsChild>
                <w:div w:id="47842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48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86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773955">
              <w:marLeft w:val="0"/>
              <w:marRight w:val="0"/>
              <w:marTop w:val="0"/>
              <w:marBottom w:val="0"/>
              <w:divBdr>
                <w:top w:val="single" w:sz="6" w:space="0" w:color="9F9FDA"/>
                <w:left w:val="single" w:sz="6" w:space="0" w:color="9F9FDA"/>
                <w:bottom w:val="single" w:sz="6" w:space="0" w:color="9F9FDA"/>
                <w:right w:val="single" w:sz="6" w:space="0" w:color="9F9FDA"/>
              </w:divBdr>
              <w:divsChild>
                <w:div w:id="1498230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236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94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402091">
              <w:marLeft w:val="0"/>
              <w:marRight w:val="0"/>
              <w:marTop w:val="0"/>
              <w:marBottom w:val="0"/>
              <w:divBdr>
                <w:top w:val="single" w:sz="6" w:space="0" w:color="9F9FDA"/>
                <w:left w:val="single" w:sz="6" w:space="0" w:color="9F9FDA"/>
                <w:bottom w:val="single" w:sz="6" w:space="0" w:color="9F9FDA"/>
                <w:right w:val="single" w:sz="6" w:space="0" w:color="9F9FDA"/>
              </w:divBdr>
              <w:divsChild>
                <w:div w:id="196479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21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570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282723">
              <w:marLeft w:val="0"/>
              <w:marRight w:val="0"/>
              <w:marTop w:val="0"/>
              <w:marBottom w:val="0"/>
              <w:divBdr>
                <w:top w:val="single" w:sz="6" w:space="0" w:color="9F9FDA"/>
                <w:left w:val="single" w:sz="6" w:space="0" w:color="9F9FDA"/>
                <w:bottom w:val="single" w:sz="6" w:space="0" w:color="9F9FDA"/>
                <w:right w:val="single" w:sz="6" w:space="0" w:color="9F9FDA"/>
              </w:divBdr>
              <w:divsChild>
                <w:div w:id="76572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601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456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26693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4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92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2487">
              <w:marLeft w:val="0"/>
              <w:marRight w:val="0"/>
              <w:marTop w:val="0"/>
              <w:marBottom w:val="0"/>
              <w:divBdr>
                <w:top w:val="single" w:sz="6" w:space="0" w:color="9F9FDA"/>
                <w:left w:val="single" w:sz="6" w:space="0" w:color="9F9FDA"/>
                <w:bottom w:val="single" w:sz="6" w:space="0" w:color="9F9FDA"/>
                <w:right w:val="single" w:sz="6" w:space="0" w:color="9F9FDA"/>
              </w:divBdr>
              <w:divsChild>
                <w:div w:id="688993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099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341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3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75619">
              <w:marLeft w:val="0"/>
              <w:marRight w:val="0"/>
              <w:marTop w:val="0"/>
              <w:marBottom w:val="0"/>
              <w:divBdr>
                <w:top w:val="single" w:sz="6" w:space="0" w:color="9F9FDA"/>
                <w:left w:val="single" w:sz="6" w:space="0" w:color="9F9FDA"/>
                <w:bottom w:val="single" w:sz="6" w:space="0" w:color="9F9FDA"/>
                <w:right w:val="single" w:sz="6" w:space="0" w:color="9F9FDA"/>
              </w:divBdr>
              <w:divsChild>
                <w:div w:id="1712225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239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843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36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359931">
              <w:marLeft w:val="0"/>
              <w:marRight w:val="0"/>
              <w:marTop w:val="0"/>
              <w:marBottom w:val="0"/>
              <w:divBdr>
                <w:top w:val="single" w:sz="6" w:space="0" w:color="9F9FDA"/>
                <w:left w:val="single" w:sz="6" w:space="0" w:color="9F9FDA"/>
                <w:bottom w:val="single" w:sz="6" w:space="0" w:color="9F9FDA"/>
                <w:right w:val="single" w:sz="6" w:space="0" w:color="9F9FDA"/>
              </w:divBdr>
              <w:divsChild>
                <w:div w:id="201788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798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504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5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574081">
              <w:marLeft w:val="0"/>
              <w:marRight w:val="0"/>
              <w:marTop w:val="0"/>
              <w:marBottom w:val="0"/>
              <w:divBdr>
                <w:top w:val="single" w:sz="6" w:space="0" w:color="9F9FDA"/>
                <w:left w:val="single" w:sz="6" w:space="0" w:color="9F9FDA"/>
                <w:bottom w:val="single" w:sz="6" w:space="0" w:color="9F9FDA"/>
                <w:right w:val="single" w:sz="6" w:space="0" w:color="9F9FDA"/>
              </w:divBdr>
              <w:divsChild>
                <w:div w:id="1451392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71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172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45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87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PKBO&amp;n=44099&amp;date=24.07.2024" TargetMode="External"/><Relationship Id="rId18" Type="http://schemas.openxmlformats.org/officeDocument/2006/relationships/hyperlink" Target="https://login.consultant.ru/link/?req=doc&amp;base=LAW&amp;n=474024&amp;date=24.07.2024&amp;dst=499&amp;field=134" TargetMode="External"/><Relationship Id="rId26" Type="http://schemas.openxmlformats.org/officeDocument/2006/relationships/hyperlink" Target="https://login.consultant.ru/link/?req=doc&amp;base=LAW&amp;n=474024&amp;date=24.07.2024&amp;dst=477&amp;field=134" TargetMode="External"/><Relationship Id="rId39" Type="http://schemas.openxmlformats.org/officeDocument/2006/relationships/hyperlink" Target="https://login.consultant.ru/link/?req=doc&amp;base=LAW&amp;n=480454&amp;date=24.07.2024&amp;dst=7456&amp;field=134" TargetMode="External"/><Relationship Id="rId21" Type="http://schemas.openxmlformats.org/officeDocument/2006/relationships/hyperlink" Target="https://login.consultant.ru/link/?req=doc&amp;base=LAW&amp;n=474024&amp;date=24.07.2024&amp;dst=1664&amp;field=134" TargetMode="External"/><Relationship Id="rId34" Type="http://schemas.openxmlformats.org/officeDocument/2006/relationships/hyperlink" Target="https://login.consultant.ru/link/?req=doc&amp;base=LAW&amp;n=480454&amp;date=24.07.2024&amp;dst=7444&amp;field=134" TargetMode="External"/><Relationship Id="rId42" Type="http://schemas.openxmlformats.org/officeDocument/2006/relationships/hyperlink" Target="https://login.consultant.ru/link/?req=doc&amp;base=LAW&amp;n=474024&amp;date=24.07.2024&amp;dst=2252&amp;field=134" TargetMode="External"/><Relationship Id="rId47" Type="http://schemas.openxmlformats.org/officeDocument/2006/relationships/hyperlink" Target="https://login.consultant.ru/link/?req=doc&amp;base=LAW&amp;n=474024&amp;date=24.07.2024&amp;dst=1342&amp;field=134" TargetMode="External"/><Relationship Id="rId50" Type="http://schemas.openxmlformats.org/officeDocument/2006/relationships/hyperlink" Target="https://login.consultant.ru/link/?req=doc&amp;base=LAW&amp;n=189366&amp;date=24.07.2024&amp;dst=100377&amp;field=134" TargetMode="External"/><Relationship Id="rId55" Type="http://schemas.openxmlformats.org/officeDocument/2006/relationships/hyperlink" Target="https://www.consultant.ru/document/cons_doc_LAW_440271/9541886525d7b110d9390d55a1f1a78dbac8b1e1/" TargetMode="External"/><Relationship Id="rId63" Type="http://schemas.openxmlformats.org/officeDocument/2006/relationships/hyperlink" Target="https://www.consultant.ru/document/cons_doc_LAW_189366/4d381142232237f3c81facc00c3358370c97b3d8/" TargetMode="External"/><Relationship Id="rId68" Type="http://schemas.openxmlformats.org/officeDocument/2006/relationships/hyperlink" Target="https://www.consultant.ru/document/cons_doc_LAW_451740/3d0cac60971a511280cbba229d9b6329c07731f7/" TargetMode="External"/><Relationship Id="rId76" Type="http://schemas.openxmlformats.org/officeDocument/2006/relationships/hyperlink" Target="https://www.consultant.ru/document/cons_doc_LAW_474024/6a7ba42d8fda3a1ba186a9eb5c806921998ae7d1/" TargetMode="External"/><Relationship Id="rId84" Type="http://schemas.openxmlformats.org/officeDocument/2006/relationships/fontTable" Target="fontTable.xml"/><Relationship Id="rId7" Type="http://schemas.openxmlformats.org/officeDocument/2006/relationships/footnotes" Target="footnotes.xml"/><Relationship Id="rId71" Type="http://schemas.openxmlformats.org/officeDocument/2006/relationships/hyperlink" Target="https://www.consultant.ru/document/cons_doc_LAW_34683/6a7ba42d8fda3a1ba186a9eb5c806921998ae7d1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PKBO&amp;n=43198&amp;date=24.07.2024" TargetMode="External"/><Relationship Id="rId29" Type="http://schemas.openxmlformats.org/officeDocument/2006/relationships/hyperlink" Target="https://login.consultant.ru/link/?req=doc&amp;base=ARB&amp;n=468142&amp;date=24.07.2024&amp;dst=100042&amp;field=134" TargetMode="External"/><Relationship Id="rId11" Type="http://schemas.openxmlformats.org/officeDocument/2006/relationships/hyperlink" Target="https://login.consultant.ru/link/?req=doc&amp;base=PKBO&amp;n=44647&amp;date=24.07.2024" TargetMode="External"/><Relationship Id="rId24" Type="http://schemas.openxmlformats.org/officeDocument/2006/relationships/hyperlink" Target="https://login.consultant.ru/link/?req=doc&amp;base=LAW&amp;n=474024&amp;date=24.07.2024&amp;dst=1336&amp;field=134" TargetMode="External"/><Relationship Id="rId32" Type="http://schemas.openxmlformats.org/officeDocument/2006/relationships/hyperlink" Target="https://login.consultant.ru/link/?req=doc&amp;base=LAW&amp;n=474024&amp;date=24.07.2024&amp;dst=479&amp;field=134" TargetMode="External"/><Relationship Id="rId37" Type="http://schemas.openxmlformats.org/officeDocument/2006/relationships/hyperlink" Target="https://login.consultant.ru/link/?req=doc&amp;base=LAW&amp;n=474024&amp;date=24.07.2024&amp;dst=102296&amp;field=134" TargetMode="External"/><Relationship Id="rId40" Type="http://schemas.openxmlformats.org/officeDocument/2006/relationships/hyperlink" Target="https://login.consultant.ru/link/?req=doc&amp;base=LAW&amp;n=474186&amp;date=24.07.2024&amp;dst=228&amp;field=134" TargetMode="External"/><Relationship Id="rId45" Type="http://schemas.openxmlformats.org/officeDocument/2006/relationships/hyperlink" Target="https://login.consultant.ru/link/?req=doc&amp;base=LAW&amp;n=474186&amp;date=24.07.2024&amp;dst=2503&amp;field=134" TargetMode="External"/><Relationship Id="rId53" Type="http://schemas.openxmlformats.org/officeDocument/2006/relationships/hyperlink" Target="https://login.consultant.ru/link/?req=doc&amp;base=LAW&amp;n=474024&amp;date=24.07.2024&amp;dst=1818&amp;field=134" TargetMode="External"/><Relationship Id="rId58" Type="http://schemas.openxmlformats.org/officeDocument/2006/relationships/hyperlink" Target="https://www.consultant.ru/document/cons_doc_LAW_474024/3a3bad3e8cac339021393236fd85d5a46a357735/" TargetMode="External"/><Relationship Id="rId66" Type="http://schemas.openxmlformats.org/officeDocument/2006/relationships/hyperlink" Target="https://www.consultant.ru/document/cons_doc_LAW_34683/6a7ba42d8fda3a1ba186a9eb5c806921998ae7d1/" TargetMode="External"/><Relationship Id="rId74" Type="http://schemas.openxmlformats.org/officeDocument/2006/relationships/hyperlink" Target="https://www.consultant.ru/document/cons_doc_LAW_474024/6a7ba42d8fda3a1ba186a9eb5c806921998ae7d1/" TargetMode="External"/><Relationship Id="rId79" Type="http://schemas.openxmlformats.org/officeDocument/2006/relationships/hyperlink" Target="https://www.consultant.ru/document/cons_doc_LAW_474024/6a7ba42d8fda3a1ba186a9eb5c806921998ae7d1/" TargetMode="External"/><Relationship Id="rId5" Type="http://schemas.openxmlformats.org/officeDocument/2006/relationships/settings" Target="settings.xml"/><Relationship Id="rId61" Type="http://schemas.openxmlformats.org/officeDocument/2006/relationships/hyperlink" Target="https://www.consultant.ru/document/cons_doc_LAW_34683/6a7ba42d8fda3a1ba186a9eb5c806921998ae7d1/" TargetMode="External"/><Relationship Id="rId82" Type="http://schemas.openxmlformats.org/officeDocument/2006/relationships/hyperlink" Target="https://www.consultant.ru/document/cons_doc_LAW_464894/6ed1ab95bddfd986dcb541b17db48da72b4f511b/" TargetMode="External"/><Relationship Id="rId19" Type="http://schemas.openxmlformats.org/officeDocument/2006/relationships/hyperlink" Target="https://login.consultant.ru/link/?req=doc&amp;base=LAW&amp;n=474024&amp;date=24.07.2024&amp;dst=101187&amp;field=13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74024&amp;date=24.07.2024&amp;dst=480&amp;field=134" TargetMode="External"/><Relationship Id="rId14" Type="http://schemas.openxmlformats.org/officeDocument/2006/relationships/hyperlink" Target="https://login.consultant.ru/link/?req=doc&amp;base=PKBO&amp;n=43060&amp;date=24.07.2024" TargetMode="External"/><Relationship Id="rId22" Type="http://schemas.openxmlformats.org/officeDocument/2006/relationships/hyperlink" Target="https://login.consultant.ru/link/?req=doc&amp;base=LAW&amp;n=474024&amp;date=24.07.2024&amp;dst=1217&amp;field=134" TargetMode="External"/><Relationship Id="rId27" Type="http://schemas.openxmlformats.org/officeDocument/2006/relationships/hyperlink" Target="https://login.consultant.ru/link/?req=doc&amp;base=PKBO&amp;n=43195&amp;date=24.07.2024&amp;dst=100021&amp;field=134" TargetMode="External"/><Relationship Id="rId30" Type="http://schemas.openxmlformats.org/officeDocument/2006/relationships/hyperlink" Target="https://login.consultant.ru/link/?req=doc&amp;base=ARB&amp;n=407839&amp;date=24.07.2024&amp;dst=100047&amp;field=134" TargetMode="External"/><Relationship Id="rId35" Type="http://schemas.openxmlformats.org/officeDocument/2006/relationships/hyperlink" Target="https://login.consultant.ru/link/?req=doc&amp;base=LAW&amp;n=480454&amp;date=24.07.2024&amp;dst=7446&amp;field=134" TargetMode="External"/><Relationship Id="rId43" Type="http://schemas.openxmlformats.org/officeDocument/2006/relationships/hyperlink" Target="https://login.consultant.ru/link/?req=doc&amp;base=LAW&amp;n=474024&amp;date=24.07.2024&amp;dst=2252&amp;field=134" TargetMode="External"/><Relationship Id="rId48" Type="http://schemas.openxmlformats.org/officeDocument/2006/relationships/hyperlink" Target="https://login.consultant.ru/link/?req=doc&amp;base=LAW&amp;n=474024&amp;date=24.07.2024&amp;dst=1343&amp;field=134" TargetMode="External"/><Relationship Id="rId56" Type="http://schemas.openxmlformats.org/officeDocument/2006/relationships/hyperlink" Target="https://www.consultant.ru/document/cons_doc_LAW_34683/6a7ba42d8fda3a1ba186a9eb5c806921998ae7d1/" TargetMode="External"/><Relationship Id="rId64" Type="http://schemas.openxmlformats.org/officeDocument/2006/relationships/hyperlink" Target="https://www.consultant.ru/document/cons_doc_LAW_440271/e81d170d180df87ed9db238dffabdf8950bc8d18/" TargetMode="External"/><Relationship Id="rId69" Type="http://schemas.openxmlformats.org/officeDocument/2006/relationships/hyperlink" Target="https://www.consultant.ru/document/cons_doc_LAW_189366/4d381142232237f3c81facc00c3358370c97b3d8/" TargetMode="External"/><Relationship Id="rId77" Type="http://schemas.openxmlformats.org/officeDocument/2006/relationships/hyperlink" Target="https://www.consultant.ru/document/cons_doc_LAW_189366/7bb4b990ea25414155a1c9f111340ff0c4e9cb30/" TargetMode="External"/><Relationship Id="rId8" Type="http://schemas.openxmlformats.org/officeDocument/2006/relationships/endnotes" Target="endnotes.xml"/><Relationship Id="rId51" Type="http://schemas.openxmlformats.org/officeDocument/2006/relationships/hyperlink" Target="https://login.consultant.ru/link/?req=doc&amp;base=PKBO&amp;n=34319&amp;date=24.07.2024" TargetMode="External"/><Relationship Id="rId72" Type="http://schemas.openxmlformats.org/officeDocument/2006/relationships/hyperlink" Target="https://www.consultant.ru/document/cons_doc_LAW_34683/6a7ba42d8fda3a1ba186a9eb5c806921998ae7d1/" TargetMode="External"/><Relationship Id="rId80" Type="http://schemas.openxmlformats.org/officeDocument/2006/relationships/hyperlink" Target="https://www.consultant.ru/document/cons_doc_LAW_34683/6a7ba42d8fda3a1ba186a9eb5c806921998ae7d1/" TargetMode="External"/><Relationship Id="rId85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https://login.consultant.ru/link/?req=doc&amp;base=PKBO&amp;n=34319&amp;date=24.07.2024" TargetMode="External"/><Relationship Id="rId17" Type="http://schemas.openxmlformats.org/officeDocument/2006/relationships/hyperlink" Target="https://login.consultant.ru/link/?req=doc&amp;base=PKBO&amp;n=44248&amp;date=24.07.2024" TargetMode="External"/><Relationship Id="rId25" Type="http://schemas.openxmlformats.org/officeDocument/2006/relationships/hyperlink" Target="https://login.consultant.ru/link/?req=doc&amp;base=LAW&amp;n=474024&amp;date=24.07.2024&amp;dst=102158&amp;field=134" TargetMode="External"/><Relationship Id="rId33" Type="http://schemas.openxmlformats.org/officeDocument/2006/relationships/hyperlink" Target="https://login.consultant.ru/link/?req=doc&amp;base=LAW&amp;n=474024&amp;date=24.07.2024&amp;dst=494&amp;field=134" TargetMode="External"/><Relationship Id="rId38" Type="http://schemas.openxmlformats.org/officeDocument/2006/relationships/hyperlink" Target="https://login.consultant.ru/link/?req=doc&amp;base=LAW&amp;n=480454&amp;date=24.07.2024&amp;dst=7454&amp;field=134" TargetMode="External"/><Relationship Id="rId46" Type="http://schemas.openxmlformats.org/officeDocument/2006/relationships/hyperlink" Target="https://login.consultant.ru/link/?req=doc&amp;base=LAW&amp;n=474024&amp;date=24.07.2024&amp;dst=101526&amp;field=134" TargetMode="External"/><Relationship Id="rId59" Type="http://schemas.openxmlformats.org/officeDocument/2006/relationships/hyperlink" Target="https://www.consultant.ru/document/cons_doc_LAW_189366/4d381142232237f3c81facc00c3358370c97b3d8/" TargetMode="External"/><Relationship Id="rId67" Type="http://schemas.openxmlformats.org/officeDocument/2006/relationships/hyperlink" Target="https://www.consultant.ru/document/cons_doc_LAW_34683/6a7ba42d8fda3a1ba186a9eb5c806921998ae7d1/" TargetMode="External"/><Relationship Id="rId20" Type="http://schemas.openxmlformats.org/officeDocument/2006/relationships/hyperlink" Target="https://login.consultant.ru/link/?req=doc&amp;base=LAW&amp;n=474024&amp;date=24.07.2024&amp;dst=810&amp;field=134" TargetMode="External"/><Relationship Id="rId41" Type="http://schemas.openxmlformats.org/officeDocument/2006/relationships/hyperlink" Target="https://login.consultant.ru/link/?req=doc&amp;base=LAW&amp;n=474024&amp;date=24.07.2024&amp;dst=101526&amp;field=134" TargetMode="External"/><Relationship Id="rId54" Type="http://schemas.openxmlformats.org/officeDocument/2006/relationships/hyperlink" Target="https://www.consultant.ru/document/cons_doc_LAW_440271/50ea687b36bdc2d8132a1a11c3023adcbe2e89cd/" TargetMode="External"/><Relationship Id="rId62" Type="http://schemas.openxmlformats.org/officeDocument/2006/relationships/hyperlink" Target="https://www.consultant.ru/document/cons_doc_LAW_93980/" TargetMode="External"/><Relationship Id="rId70" Type="http://schemas.openxmlformats.org/officeDocument/2006/relationships/hyperlink" Target="https://www.consultant.ru/document/cons_doc_LAW_463355/63d103882fc8db710a1e00e243adca21f3987487/" TargetMode="External"/><Relationship Id="rId75" Type="http://schemas.openxmlformats.org/officeDocument/2006/relationships/hyperlink" Target="https://www.consultant.ru/document/cons_doc_LAW_474024/6a7ba42d8fda3a1ba186a9eb5c806921998ae7d1/" TargetMode="External"/><Relationship Id="rId83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PKBO&amp;n=44063&amp;date=24.07.2024" TargetMode="External"/><Relationship Id="rId23" Type="http://schemas.openxmlformats.org/officeDocument/2006/relationships/hyperlink" Target="https://login.consultant.ru/link/?req=doc&amp;base=LAW&amp;n=474024&amp;date=24.07.2024&amp;dst=102662&amp;field=134" TargetMode="External"/><Relationship Id="rId28" Type="http://schemas.openxmlformats.org/officeDocument/2006/relationships/hyperlink" Target="https://login.consultant.ru/link/?req=doc&amp;base=LAW&amp;n=474024&amp;date=24.07.2024&amp;dst=477&amp;field=134" TargetMode="External"/><Relationship Id="rId36" Type="http://schemas.openxmlformats.org/officeDocument/2006/relationships/hyperlink" Target="https://login.consultant.ru/link/?req=doc&amp;base=LAW&amp;n=480454&amp;date=24.07.2024&amp;dst=100289&amp;field=134" TargetMode="External"/><Relationship Id="rId49" Type="http://schemas.openxmlformats.org/officeDocument/2006/relationships/hyperlink" Target="https://login.consultant.ru/link/?req=doc&amp;base=LAW&amp;n=474034&amp;date=24.07.2024&amp;dst=100476&amp;field=134" TargetMode="External"/><Relationship Id="rId57" Type="http://schemas.openxmlformats.org/officeDocument/2006/relationships/hyperlink" Target="https://www.consultant.ru/document/cons_doc_LAW_34683/6a7ba42d8fda3a1ba186a9eb5c806921998ae7d1/" TargetMode="External"/><Relationship Id="rId10" Type="http://schemas.openxmlformats.org/officeDocument/2006/relationships/hyperlink" Target="https://login.consultant.ru/link/?req=doc&amp;base=LAW&amp;n=474024&amp;date=24.07.2024&amp;dst=100587&amp;field=134" TargetMode="External"/><Relationship Id="rId31" Type="http://schemas.openxmlformats.org/officeDocument/2006/relationships/hyperlink" Target="https://login.consultant.ru/link/?req=doc&amp;base=PKBO&amp;n=43055&amp;date=24.07.2024&amp;dst=100117&amp;field=134" TargetMode="External"/><Relationship Id="rId44" Type="http://schemas.openxmlformats.org/officeDocument/2006/relationships/hyperlink" Target="https://login.consultant.ru/link/?req=doc&amp;base=LAW&amp;n=474186&amp;date=24.07.2024&amp;dst=100818&amp;field=134" TargetMode="External"/><Relationship Id="rId52" Type="http://schemas.openxmlformats.org/officeDocument/2006/relationships/hyperlink" Target="https://login.consultant.ru/link/?req=doc&amp;base=LAW&amp;n=474024&amp;date=24.07.2024&amp;dst=510&amp;field=134" TargetMode="External"/><Relationship Id="rId60" Type="http://schemas.openxmlformats.org/officeDocument/2006/relationships/hyperlink" Target="https://www.consultant.ru/document/cons_doc_LAW_34683/6a7ba42d8fda3a1ba186a9eb5c806921998ae7d1/" TargetMode="External"/><Relationship Id="rId65" Type="http://schemas.openxmlformats.org/officeDocument/2006/relationships/hyperlink" Target="https://www.consultant.ru/document/cons_doc_LAW_464894/5d02242ebd04c398d2acf7c53dbc79659b85e8f3/" TargetMode="External"/><Relationship Id="rId73" Type="http://schemas.openxmlformats.org/officeDocument/2006/relationships/hyperlink" Target="https://www.consultant.ru/document/cons_doc_LAW_335296/f1f2ddbd8652e37927fcc71581f40a730cd8a16f/" TargetMode="External"/><Relationship Id="rId78" Type="http://schemas.openxmlformats.org/officeDocument/2006/relationships/hyperlink" Target="https://www.consultant.ru/document/cons_doc_LAW_474024/6a7ba42d8fda3a1ba186a9eb5c806921998ae7d1/" TargetMode="External"/><Relationship Id="rId81" Type="http://schemas.openxmlformats.org/officeDocument/2006/relationships/hyperlink" Target="https://www.consultant.ru/document/cons_doc_LAW_474024/6a7ba42d8fda3a1ba186a9eb5c806921998ae7d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1A5FC-1C1E-426D-95BA-91015EF87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6</Pages>
  <Words>3569</Words>
  <Characters>20345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Kadri2</dc:creator>
  <cp:keywords/>
  <dc:description/>
  <cp:lastModifiedBy>Kadri2</cp:lastModifiedBy>
  <cp:revision>5</cp:revision>
  <cp:lastPrinted>2024-07-30T10:49:00Z</cp:lastPrinted>
  <dcterms:created xsi:type="dcterms:W3CDTF">2023-02-17T06:18:00Z</dcterms:created>
  <dcterms:modified xsi:type="dcterms:W3CDTF">2024-07-30T10:51:00Z</dcterms:modified>
</cp:coreProperties>
</file>